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75" w:rsidRPr="00C55C75" w:rsidRDefault="00C55C75" w:rsidP="00C55C75">
      <w:pPr>
        <w:pStyle w:val="CM4"/>
        <w:spacing w:before="60" w:after="60"/>
        <w:jc w:val="both"/>
        <w:rPr>
          <w:rFonts w:cs="EUAlbertina"/>
          <w:b/>
          <w:color w:val="000000"/>
          <w:sz w:val="19"/>
          <w:szCs w:val="19"/>
          <w:lang w:val="en-US"/>
        </w:rPr>
      </w:pPr>
      <w:proofErr w:type="spellStart"/>
      <w:r w:rsidRPr="00C55C75">
        <w:rPr>
          <w:rFonts w:cs="EUAlbertina"/>
          <w:b/>
          <w:color w:val="000000"/>
          <w:sz w:val="19"/>
          <w:szCs w:val="19"/>
          <w:lang w:val="en-US"/>
        </w:rPr>
        <w:t>CoCh</w:t>
      </w:r>
      <w:proofErr w:type="spellEnd"/>
      <w:r w:rsidRPr="00C55C75">
        <w:rPr>
          <w:rFonts w:cs="EUAlbertina"/>
          <w:b/>
          <w:color w:val="000000"/>
          <w:sz w:val="19"/>
          <w:szCs w:val="19"/>
          <w:lang w:val="en-US"/>
        </w:rPr>
        <w:t xml:space="preserve"> REPORT</w:t>
      </w:r>
    </w:p>
    <w:p w:rsidR="00C55C75" w:rsidRPr="00475968" w:rsidRDefault="00C55C75" w:rsidP="00C55C75">
      <w:pPr>
        <w:pStyle w:val="CM4"/>
        <w:spacing w:before="60" w:after="60"/>
        <w:jc w:val="both"/>
        <w:rPr>
          <w:rFonts w:cs="EUAlbertina"/>
          <w:b/>
          <w:color w:val="000000"/>
          <w:sz w:val="19"/>
          <w:szCs w:val="19"/>
          <w:lang w:val="en-US"/>
        </w:rPr>
      </w:pPr>
    </w:p>
    <w:p w:rsidR="00C55C75" w:rsidRPr="00475968" w:rsidRDefault="00C55C75" w:rsidP="00C55C75">
      <w:pPr>
        <w:pStyle w:val="CM4"/>
        <w:spacing w:before="60" w:after="60"/>
        <w:jc w:val="both"/>
        <w:rPr>
          <w:rFonts w:cs="EUAlbertina"/>
          <w:b/>
          <w:color w:val="000000"/>
          <w:sz w:val="19"/>
          <w:szCs w:val="19"/>
          <w:u w:val="single"/>
          <w:lang w:val="en-US"/>
        </w:rPr>
      </w:pPr>
      <w:r w:rsidRPr="00475968">
        <w:rPr>
          <w:rFonts w:cs="EUAlbertina"/>
          <w:b/>
          <w:color w:val="000000"/>
          <w:sz w:val="19"/>
          <w:szCs w:val="19"/>
          <w:lang w:val="en-US"/>
        </w:rPr>
        <w:t>According to</w:t>
      </w:r>
      <w:r w:rsidRPr="00475968">
        <w:rPr>
          <w:b/>
          <w:lang w:val="en-US"/>
        </w:rPr>
        <w:t xml:space="preserve"> </w:t>
      </w:r>
      <w:r w:rsidRPr="00475968">
        <w:rPr>
          <w:rFonts w:cs="EUAlbertina"/>
          <w:b/>
          <w:i/>
          <w:iCs/>
          <w:color w:val="000000"/>
          <w:sz w:val="19"/>
          <w:szCs w:val="19"/>
          <w:u w:val="single"/>
          <w:lang w:val="en-US"/>
        </w:rPr>
        <w:t>Article 43</w:t>
      </w:r>
      <w:r w:rsidRPr="00475968">
        <w:rPr>
          <w:rFonts w:cs="EUAlbertina"/>
          <w:b/>
          <w:i/>
          <w:iCs/>
          <w:color w:val="000000"/>
          <w:sz w:val="19"/>
          <w:szCs w:val="19"/>
          <w:lang w:val="en-US"/>
        </w:rPr>
        <w:t xml:space="preserve"> </w:t>
      </w:r>
      <w:r w:rsidRPr="00475968">
        <w:rPr>
          <w:rFonts w:cs="EUAlbertina"/>
          <w:b/>
          <w:color w:val="000000"/>
          <w:sz w:val="19"/>
          <w:szCs w:val="19"/>
          <w:lang w:val="en-US"/>
        </w:rPr>
        <w:t xml:space="preserve"> of </w:t>
      </w:r>
      <w:r w:rsidRPr="00475968">
        <w:rPr>
          <w:rFonts w:cs="EUAlbertina"/>
          <w:b/>
          <w:bCs/>
          <w:color w:val="000000"/>
          <w:sz w:val="19"/>
          <w:szCs w:val="19"/>
          <w:lang w:val="en-US"/>
        </w:rPr>
        <w:t>REGULATION (EC) No 1107/2009 OF THE EUROPEAN PARLIAMENT AND OF THE COUNCIL of 21 October 2009 concerning the placing of plant protection products on the market and repealing Council Directives 79/117/EEC and 91/414/EEC:</w:t>
      </w:r>
    </w:p>
    <w:p w:rsidR="00C55C75" w:rsidRPr="00475968" w:rsidRDefault="00C55C75" w:rsidP="00C55C75">
      <w:pPr>
        <w:pStyle w:val="CM4"/>
        <w:spacing w:before="60" w:after="60"/>
        <w:jc w:val="both"/>
        <w:rPr>
          <w:rFonts w:cs="EUAlbertina"/>
          <w:b/>
          <w:bCs/>
          <w:color w:val="000000"/>
          <w:sz w:val="19"/>
          <w:szCs w:val="19"/>
          <w:lang w:val="en-US"/>
        </w:rPr>
      </w:pPr>
      <w:r w:rsidRPr="00475968">
        <w:rPr>
          <w:rFonts w:cs="EUAlbertina"/>
          <w:b/>
          <w:bCs/>
          <w:color w:val="000000"/>
          <w:sz w:val="19"/>
          <w:szCs w:val="19"/>
          <w:lang w:val="en-US"/>
        </w:rPr>
        <w:t xml:space="preserve">Renewal of authorization </w:t>
      </w:r>
    </w:p>
    <w:p w:rsidR="00C55C75" w:rsidRDefault="00C55C75" w:rsidP="00C55C75">
      <w:pPr>
        <w:pStyle w:val="CM4"/>
        <w:jc w:val="both"/>
        <w:rPr>
          <w:rFonts w:cs="EUAlbertina"/>
          <w:b/>
          <w:bCs/>
          <w:color w:val="000000"/>
          <w:sz w:val="19"/>
          <w:szCs w:val="19"/>
          <w:lang w:val="en-US"/>
        </w:rPr>
      </w:pPr>
      <w:r w:rsidRPr="00475968">
        <w:rPr>
          <w:rFonts w:cs="EUAlbertina"/>
          <w:b/>
          <w:bCs/>
          <w:color w:val="000000"/>
          <w:sz w:val="19"/>
          <w:szCs w:val="19"/>
          <w:lang w:val="en-US"/>
        </w:rPr>
        <w:t>Plant Protection Product:</w:t>
      </w:r>
    </w:p>
    <w:p w:rsidR="00C55C75" w:rsidRPr="00B36025" w:rsidRDefault="00C55C75" w:rsidP="00C55C75">
      <w:pPr>
        <w:pStyle w:val="CM4"/>
        <w:spacing w:before="60" w:after="60"/>
        <w:jc w:val="both"/>
        <w:rPr>
          <w:rFonts w:cs="EUAlbertina"/>
          <w:b/>
          <w:bCs/>
          <w:color w:val="000000"/>
          <w:sz w:val="19"/>
          <w:szCs w:val="19"/>
          <w:lang w:val="en-US"/>
        </w:rPr>
      </w:pPr>
      <w:r w:rsidRPr="00DA09B5">
        <w:rPr>
          <w:rFonts w:cs="EUAlbertina"/>
          <w:b/>
          <w:bCs/>
          <w:color w:val="000000"/>
          <w:sz w:val="19"/>
          <w:szCs w:val="19"/>
          <w:lang w:val="en-US"/>
        </w:rPr>
        <w:t xml:space="preserve">Trade names in </w:t>
      </w:r>
      <w:proofErr w:type="spellStart"/>
      <w:r>
        <w:rPr>
          <w:rFonts w:cs="EUAlbertina"/>
          <w:b/>
          <w:bCs/>
          <w:color w:val="000000"/>
          <w:sz w:val="19"/>
          <w:szCs w:val="19"/>
          <w:lang w:val="en-US"/>
        </w:rPr>
        <w:t>c</w:t>
      </w:r>
      <w:r w:rsidRPr="00DA09B5">
        <w:rPr>
          <w:rFonts w:cs="EUAlbertina"/>
          <w:b/>
          <w:bCs/>
          <w:color w:val="000000"/>
          <w:sz w:val="19"/>
          <w:szCs w:val="19"/>
          <w:lang w:val="en-US"/>
        </w:rPr>
        <w:t>MS</w:t>
      </w:r>
      <w:proofErr w:type="spellEnd"/>
      <w:r>
        <w:rPr>
          <w:rFonts w:cs="EUAlbertina"/>
          <w:b/>
          <w:bCs/>
          <w:color w:val="000000"/>
          <w:sz w:val="19"/>
          <w:szCs w:val="19"/>
          <w:lang w:val="en-US"/>
        </w:rPr>
        <w:t>:</w:t>
      </w:r>
    </w:p>
    <w:p w:rsidR="00C55C75" w:rsidRPr="00B36025" w:rsidRDefault="00C55C75" w:rsidP="00C55C75">
      <w:pPr>
        <w:pStyle w:val="CM4"/>
        <w:spacing w:before="60" w:after="60"/>
        <w:jc w:val="both"/>
        <w:rPr>
          <w:lang w:val="en-US"/>
        </w:rPr>
      </w:pPr>
      <w:r w:rsidRPr="00B36025">
        <w:rPr>
          <w:rFonts w:cs="EUAlbertina"/>
          <w:b/>
          <w:bCs/>
          <w:color w:val="000000"/>
          <w:sz w:val="19"/>
          <w:szCs w:val="19"/>
          <w:lang w:val="en-US"/>
        </w:rPr>
        <w:t>Formulatio</w:t>
      </w:r>
      <w:r w:rsidRPr="00483AB8">
        <w:rPr>
          <w:rFonts w:cs="EUAlbertina"/>
          <w:b/>
          <w:bCs/>
          <w:color w:val="000000"/>
          <w:sz w:val="19"/>
          <w:szCs w:val="19"/>
          <w:lang w:val="en-US"/>
        </w:rPr>
        <w:t>n</w:t>
      </w:r>
      <w:r>
        <w:rPr>
          <w:rFonts w:cs="EUAlbertina"/>
          <w:b/>
          <w:bCs/>
          <w:color w:val="000000"/>
          <w:sz w:val="19"/>
          <w:szCs w:val="19"/>
          <w:lang w:val="en-US"/>
        </w:rPr>
        <w:t>/Development</w:t>
      </w:r>
      <w:r w:rsidRPr="00B36025">
        <w:rPr>
          <w:rFonts w:cs="EUAlbertina"/>
          <w:b/>
          <w:bCs/>
          <w:color w:val="000000"/>
          <w:sz w:val="19"/>
          <w:szCs w:val="19"/>
          <w:lang w:val="en-US"/>
        </w:rPr>
        <w:t xml:space="preserve"> cod</w:t>
      </w:r>
      <w:r w:rsidRPr="00483AB8">
        <w:rPr>
          <w:rFonts w:cs="EUAlbertina"/>
          <w:b/>
          <w:bCs/>
          <w:color w:val="000000"/>
          <w:sz w:val="19"/>
          <w:szCs w:val="19"/>
          <w:lang w:val="en-US"/>
        </w:rPr>
        <w:t>e</w:t>
      </w:r>
    </w:p>
    <w:p w:rsidR="00C55C75" w:rsidRPr="00475968" w:rsidRDefault="00C55C75" w:rsidP="00C55C75">
      <w:pPr>
        <w:pStyle w:val="CM4"/>
        <w:jc w:val="both"/>
        <w:rPr>
          <w:rFonts w:cs="EUAlbertina"/>
          <w:b/>
          <w:bCs/>
          <w:color w:val="000000"/>
          <w:sz w:val="19"/>
          <w:szCs w:val="19"/>
          <w:lang w:val="en-US"/>
        </w:rPr>
      </w:pPr>
      <w:r w:rsidRPr="00475968">
        <w:rPr>
          <w:rFonts w:cs="EUAlbertina"/>
          <w:b/>
          <w:bCs/>
          <w:color w:val="000000"/>
          <w:sz w:val="19"/>
          <w:szCs w:val="19"/>
          <w:lang w:val="en-US"/>
        </w:rPr>
        <w:t>Registration Holder:</w:t>
      </w:r>
    </w:p>
    <w:p w:rsidR="00C55C75" w:rsidRDefault="00C55C75" w:rsidP="00C55C75">
      <w:pPr>
        <w:pStyle w:val="CM4"/>
        <w:jc w:val="both"/>
        <w:rPr>
          <w:rFonts w:cs="EUAlbertina"/>
          <w:b/>
          <w:bCs/>
          <w:color w:val="000000"/>
          <w:sz w:val="19"/>
          <w:szCs w:val="19"/>
          <w:lang w:val="en-US"/>
        </w:rPr>
      </w:pPr>
      <w:r>
        <w:rPr>
          <w:rFonts w:cs="EUAlbertina"/>
          <w:b/>
          <w:bCs/>
          <w:color w:val="000000"/>
          <w:sz w:val="19"/>
          <w:szCs w:val="19"/>
          <w:lang w:val="en-US"/>
        </w:rPr>
        <w:t xml:space="preserve">Content of </w:t>
      </w:r>
      <w:r w:rsidRPr="00475968">
        <w:rPr>
          <w:rFonts w:cs="EUAlbertina"/>
          <w:b/>
          <w:bCs/>
          <w:color w:val="000000"/>
          <w:sz w:val="19"/>
          <w:szCs w:val="19"/>
          <w:lang w:val="en-US"/>
        </w:rPr>
        <w:t>Active substance/</w:t>
      </w:r>
      <w:proofErr w:type="spellStart"/>
      <w:r w:rsidRPr="00475968">
        <w:rPr>
          <w:rFonts w:cs="EUAlbertina"/>
          <w:b/>
          <w:bCs/>
          <w:color w:val="000000"/>
          <w:sz w:val="19"/>
          <w:szCs w:val="19"/>
          <w:lang w:val="en-US"/>
        </w:rPr>
        <w:t>es</w:t>
      </w:r>
      <w:proofErr w:type="spellEnd"/>
      <w:r>
        <w:rPr>
          <w:rFonts w:cs="EUAlbertina"/>
          <w:b/>
          <w:bCs/>
          <w:color w:val="000000"/>
          <w:sz w:val="19"/>
          <w:szCs w:val="19"/>
          <w:lang w:val="en-US"/>
        </w:rPr>
        <w:t>:</w:t>
      </w:r>
    </w:p>
    <w:p w:rsidR="00C55C75" w:rsidRPr="00483AB8" w:rsidRDefault="00C55C75" w:rsidP="00C55C75">
      <w:pPr>
        <w:pStyle w:val="CM4"/>
        <w:spacing w:before="60" w:after="60"/>
        <w:jc w:val="both"/>
        <w:rPr>
          <w:rFonts w:cs="EUAlbertina"/>
          <w:b/>
          <w:bCs/>
          <w:color w:val="000000"/>
          <w:sz w:val="19"/>
          <w:szCs w:val="19"/>
          <w:lang w:val="en-US"/>
        </w:rPr>
      </w:pPr>
      <w:r w:rsidRPr="00B36025">
        <w:rPr>
          <w:rFonts w:cs="EUAlbertina"/>
          <w:b/>
          <w:bCs/>
          <w:color w:val="000000"/>
          <w:sz w:val="19"/>
          <w:szCs w:val="19"/>
          <w:lang w:val="en-US"/>
        </w:rPr>
        <w:t>Type of formulation</w:t>
      </w:r>
      <w:r>
        <w:rPr>
          <w:rFonts w:cs="EUAlbertina"/>
          <w:b/>
          <w:bCs/>
          <w:color w:val="000000"/>
          <w:sz w:val="19"/>
          <w:szCs w:val="19"/>
          <w:lang w:val="en-US"/>
        </w:rPr>
        <w:t>:</w:t>
      </w:r>
    </w:p>
    <w:p w:rsidR="00C55C75" w:rsidRPr="00B36025" w:rsidRDefault="00C55C75" w:rsidP="00C55C75">
      <w:pPr>
        <w:rPr>
          <w:lang w:val="en-US" w:eastAsia="es-ES"/>
        </w:rPr>
      </w:pPr>
    </w:p>
    <w:p w:rsidR="00C55C75" w:rsidRPr="00475968" w:rsidRDefault="00C55C75" w:rsidP="00C55C75">
      <w:pPr>
        <w:pStyle w:val="CM4"/>
        <w:jc w:val="both"/>
        <w:rPr>
          <w:rFonts w:cs="EUAlbertina"/>
          <w:b/>
          <w:bCs/>
          <w:color w:val="000000"/>
          <w:sz w:val="19"/>
          <w:szCs w:val="19"/>
          <w:lang w:val="en-US"/>
        </w:rPr>
      </w:pPr>
      <w:r w:rsidRPr="00475968">
        <w:rPr>
          <w:rFonts w:cs="EUAlbertina"/>
          <w:b/>
          <w:bCs/>
          <w:color w:val="000000"/>
          <w:sz w:val="19"/>
          <w:szCs w:val="19"/>
          <w:lang w:val="en-US"/>
        </w:rPr>
        <w:t>ZRMS:</w:t>
      </w:r>
    </w:p>
    <w:p w:rsidR="00C55C75" w:rsidRPr="00475968" w:rsidRDefault="00C55C75" w:rsidP="00C55C75">
      <w:pPr>
        <w:pStyle w:val="CM4"/>
        <w:jc w:val="both"/>
        <w:rPr>
          <w:rFonts w:cs="EUAlbertina"/>
          <w:b/>
          <w:bCs/>
          <w:color w:val="000000"/>
          <w:sz w:val="19"/>
          <w:szCs w:val="19"/>
          <w:lang w:val="en-US"/>
        </w:rPr>
      </w:pPr>
      <w:proofErr w:type="spellStart"/>
      <w:proofErr w:type="gramStart"/>
      <w:r w:rsidRPr="00475968">
        <w:rPr>
          <w:rFonts w:cs="EUAlbertina"/>
          <w:b/>
          <w:bCs/>
          <w:color w:val="000000"/>
          <w:sz w:val="19"/>
          <w:szCs w:val="19"/>
          <w:lang w:val="en-US"/>
        </w:rPr>
        <w:t>cMS</w:t>
      </w:r>
      <w:proofErr w:type="spellEnd"/>
      <w:proofErr w:type="gramEnd"/>
      <w:r w:rsidRPr="00475968">
        <w:rPr>
          <w:rFonts w:cs="EUAlbertina"/>
          <w:b/>
          <w:bCs/>
          <w:color w:val="000000"/>
          <w:sz w:val="19"/>
          <w:szCs w:val="19"/>
          <w:lang w:val="en-US"/>
        </w:rPr>
        <w:t>:</w:t>
      </w:r>
    </w:p>
    <w:p w:rsidR="00C55C75" w:rsidRPr="00475968" w:rsidRDefault="00C55C75" w:rsidP="00C55C75">
      <w:pPr>
        <w:pStyle w:val="CM4"/>
        <w:jc w:val="both"/>
        <w:rPr>
          <w:rFonts w:cs="EUAlbertina"/>
          <w:b/>
          <w:bCs/>
          <w:color w:val="000000"/>
          <w:sz w:val="19"/>
          <w:szCs w:val="19"/>
          <w:lang w:val="en-US"/>
        </w:rPr>
      </w:pPr>
      <w:r w:rsidRPr="00475968">
        <w:rPr>
          <w:rFonts w:cs="EUAlbertina"/>
          <w:b/>
          <w:bCs/>
          <w:color w:val="000000"/>
          <w:sz w:val="19"/>
          <w:szCs w:val="19"/>
          <w:lang w:val="en-US"/>
        </w:rPr>
        <w:t>Date of submission:</w:t>
      </w:r>
    </w:p>
    <w:p w:rsidR="00C55C75" w:rsidRPr="00475968" w:rsidRDefault="00C55C75" w:rsidP="00C55C75">
      <w:pPr>
        <w:pStyle w:val="TableText"/>
        <w:rPr>
          <w:lang w:val="en-US"/>
        </w:rPr>
      </w:pP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139"/>
        <w:gridCol w:w="947"/>
        <w:gridCol w:w="2941"/>
      </w:tblGrid>
      <w:tr w:rsidR="00C55C75" w:rsidRPr="00475968" w:rsidTr="00B36025">
        <w:trPr>
          <w:trHeight w:val="755"/>
          <w:tblHeader/>
          <w:jc w:val="center"/>
        </w:trPr>
        <w:tc>
          <w:tcPr>
            <w:tcW w:w="2578" w:type="pct"/>
            <w:vAlign w:val="center"/>
          </w:tcPr>
          <w:p w:rsidR="00C55C75" w:rsidRPr="00475968" w:rsidRDefault="00C55C75" w:rsidP="00B36025">
            <w:pPr>
              <w:tabs>
                <w:tab w:val="left" w:pos="-720"/>
              </w:tabs>
              <w:ind w:right="113"/>
              <w:jc w:val="center"/>
              <w:rPr>
                <w:rFonts w:ascii="Times New Roman" w:hAnsi="Times New Roman"/>
                <w:spacing w:val="-2"/>
                <w:sz w:val="20"/>
                <w:lang w:val="fr-FR"/>
              </w:rPr>
            </w:pPr>
            <w:r w:rsidRPr="00475968">
              <w:rPr>
                <w:rFonts w:ascii="Times New Roman" w:hAnsi="Times New Roman"/>
                <w:spacing w:val="-2"/>
                <w:sz w:val="20"/>
                <w:lang w:val="fr-FR"/>
              </w:rPr>
              <w:t>Information</w:t>
            </w:r>
          </w:p>
        </w:tc>
        <w:tc>
          <w:tcPr>
            <w:tcW w:w="590" w:type="pct"/>
            <w:vAlign w:val="center"/>
          </w:tcPr>
          <w:p w:rsidR="00C55C75" w:rsidRPr="00475968" w:rsidRDefault="00C55C75" w:rsidP="00B36025">
            <w:pPr>
              <w:pStyle w:val="Textonotapie"/>
              <w:jc w:val="center"/>
              <w:rPr>
                <w:spacing w:val="-2"/>
              </w:rPr>
            </w:pPr>
            <w:r w:rsidRPr="00475968">
              <w:rPr>
                <w:spacing w:val="-2"/>
              </w:rPr>
              <w:t>Y/N</w:t>
            </w:r>
          </w:p>
        </w:tc>
        <w:tc>
          <w:tcPr>
            <w:tcW w:w="1832" w:type="pct"/>
            <w:vAlign w:val="center"/>
          </w:tcPr>
          <w:p w:rsidR="00C55C75" w:rsidRPr="00475968" w:rsidRDefault="00C55C75" w:rsidP="00B36025">
            <w:pPr>
              <w:tabs>
                <w:tab w:val="left" w:pos="-720"/>
              </w:tabs>
              <w:ind w:right="113"/>
              <w:jc w:val="center"/>
              <w:rPr>
                <w:rFonts w:ascii="Times New Roman" w:hAnsi="Times New Roman"/>
                <w:spacing w:val="-2"/>
                <w:sz w:val="20"/>
              </w:rPr>
            </w:pPr>
            <w:r w:rsidRPr="00475968">
              <w:rPr>
                <w:rFonts w:ascii="Times New Roman" w:hAnsi="Times New Roman"/>
                <w:spacing w:val="-2"/>
                <w:sz w:val="20"/>
                <w:lang w:val="en-US"/>
              </w:rPr>
              <w:t>Information, summary or justification provided</w:t>
            </w:r>
          </w:p>
        </w:tc>
      </w:tr>
      <w:tr w:rsidR="00C55C75" w:rsidRPr="00475968" w:rsidTr="00B36025">
        <w:trPr>
          <w:trHeight w:val="260"/>
          <w:jc w:val="center"/>
        </w:trPr>
        <w:tc>
          <w:tcPr>
            <w:tcW w:w="2578" w:type="pct"/>
            <w:vAlign w:val="center"/>
          </w:tcPr>
          <w:p w:rsidR="00C55C75" w:rsidRPr="00475968" w:rsidRDefault="00C55C75" w:rsidP="00C55C75">
            <w:pPr>
              <w:pStyle w:val="Textonotapie"/>
              <w:numPr>
                <w:ilvl w:val="0"/>
                <w:numId w:val="1"/>
              </w:numPr>
              <w:tabs>
                <w:tab w:val="left" w:pos="-720"/>
              </w:tabs>
              <w:ind w:left="423" w:right="113"/>
              <w:jc w:val="both"/>
              <w:rPr>
                <w:rFonts w:ascii="Times New Roman" w:hAnsi="Times New Roman"/>
                <w:color w:val="000000"/>
                <w:sz w:val="19"/>
                <w:szCs w:val="19"/>
              </w:rPr>
            </w:pPr>
            <w:bookmarkStart w:id="0" w:name="Kontrollkästchen1"/>
            <w:r w:rsidRPr="00475968">
              <w:rPr>
                <w:rFonts w:ascii="Times New Roman" w:hAnsi="Times New Roman"/>
                <w:color w:val="000000"/>
                <w:sz w:val="19"/>
                <w:szCs w:val="19"/>
              </w:rPr>
              <w:t>a copy of the authorisation of the plant protection product;</w:t>
            </w:r>
          </w:p>
          <w:p w:rsidR="00C55C75" w:rsidRPr="00475968" w:rsidRDefault="00C55C75" w:rsidP="00B36025">
            <w:pPr>
              <w:pStyle w:val="Textonotapie"/>
              <w:ind w:left="423" w:right="113"/>
              <w:jc w:val="both"/>
              <w:rPr>
                <w:rFonts w:ascii="Times New Roman" w:hAnsi="Times New Roman"/>
                <w:spacing w:val="-2"/>
              </w:rPr>
            </w:pPr>
          </w:p>
        </w:tc>
        <w:tc>
          <w:tcPr>
            <w:tcW w:w="590" w:type="pct"/>
          </w:tcPr>
          <w:p w:rsidR="00C55C75" w:rsidRPr="00475968" w:rsidRDefault="00C55C75" w:rsidP="00B36025">
            <w:pPr>
              <w:tabs>
                <w:tab w:val="center" w:pos="575"/>
              </w:tabs>
              <w:jc w:val="center"/>
              <w:rPr>
                <w:rFonts w:ascii="Times New Roman" w:hAnsi="Times New Roman"/>
                <w:spacing w:val="-2"/>
                <w:sz w:val="20"/>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bookmarkEnd w:id="0"/>
      </w:tr>
      <w:tr w:rsidR="00C55C75" w:rsidRPr="00475968" w:rsidTr="00B36025">
        <w:trPr>
          <w:trHeight w:val="260"/>
          <w:jc w:val="center"/>
        </w:trPr>
        <w:tc>
          <w:tcPr>
            <w:tcW w:w="2578" w:type="pct"/>
          </w:tcPr>
          <w:p w:rsidR="00C55C75" w:rsidRPr="00475968" w:rsidRDefault="00C55C75" w:rsidP="00C55C75">
            <w:pPr>
              <w:pStyle w:val="Textonotapie"/>
              <w:numPr>
                <w:ilvl w:val="0"/>
                <w:numId w:val="1"/>
              </w:numPr>
              <w:tabs>
                <w:tab w:val="left" w:pos="-720"/>
              </w:tabs>
              <w:ind w:left="423" w:right="113"/>
              <w:jc w:val="both"/>
              <w:rPr>
                <w:rFonts w:ascii="Times New Roman" w:hAnsi="Times New Roman"/>
                <w:color w:val="000000"/>
                <w:sz w:val="19"/>
                <w:szCs w:val="19"/>
              </w:rPr>
            </w:pPr>
            <w:r w:rsidRPr="00475968">
              <w:rPr>
                <w:rFonts w:ascii="Times New Roman" w:hAnsi="Times New Roman"/>
                <w:color w:val="000000"/>
                <w:sz w:val="19"/>
                <w:szCs w:val="19"/>
              </w:rPr>
              <w:t>any new information required as a result of amendments in data requirements or criteria;</w:t>
            </w:r>
          </w:p>
          <w:p w:rsidR="00C55C75" w:rsidRPr="00475968" w:rsidRDefault="00C55C75" w:rsidP="00B36025">
            <w:pPr>
              <w:pStyle w:val="Textonotapie"/>
              <w:ind w:left="423" w:right="113"/>
              <w:jc w:val="both"/>
              <w:rPr>
                <w:rFonts w:ascii="Times New Roman" w:hAnsi="Times New Roman"/>
                <w:color w:val="000000"/>
                <w:sz w:val="19"/>
                <w:szCs w:val="19"/>
              </w:rPr>
            </w:pPr>
          </w:p>
        </w:tc>
        <w:tc>
          <w:tcPr>
            <w:tcW w:w="590" w:type="pct"/>
          </w:tcPr>
          <w:p w:rsidR="00C55C75" w:rsidRPr="00475968" w:rsidRDefault="00C55C75" w:rsidP="00B36025">
            <w:pPr>
              <w:tabs>
                <w:tab w:val="center" w:pos="587"/>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C55C75">
            <w:pPr>
              <w:pStyle w:val="Textonotapie"/>
              <w:numPr>
                <w:ilvl w:val="0"/>
                <w:numId w:val="1"/>
              </w:numPr>
              <w:tabs>
                <w:tab w:val="left" w:pos="-720"/>
              </w:tabs>
              <w:ind w:left="423" w:right="113"/>
              <w:jc w:val="both"/>
              <w:rPr>
                <w:rFonts w:ascii="Times New Roman" w:hAnsi="Times New Roman"/>
                <w:color w:val="000000"/>
                <w:sz w:val="19"/>
                <w:szCs w:val="19"/>
              </w:rPr>
            </w:pPr>
            <w:r w:rsidRPr="00475968">
              <w:rPr>
                <w:rFonts w:ascii="Times New Roman" w:hAnsi="Times New Roman"/>
                <w:color w:val="000000"/>
                <w:sz w:val="19"/>
                <w:szCs w:val="19"/>
              </w:rPr>
              <w:t>evidence that the new data submitted are the result of data requirements or criteria which were not in force when the authorisation of the plant protection product was granted or necessary to amend the conditions of approval;</w:t>
            </w:r>
          </w:p>
          <w:p w:rsidR="00C55C75" w:rsidRPr="00475968" w:rsidRDefault="00C55C75" w:rsidP="00B36025">
            <w:pPr>
              <w:pStyle w:val="Textonotapie"/>
              <w:ind w:left="423" w:right="113"/>
              <w:jc w:val="both"/>
              <w:rPr>
                <w:rFonts w:ascii="Times New Roman" w:hAnsi="Times New Roman"/>
                <w:color w:val="000000"/>
                <w:sz w:val="19"/>
                <w:szCs w:val="19"/>
              </w:rPr>
            </w:pP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C55C75">
            <w:pPr>
              <w:pStyle w:val="Textonotapie"/>
              <w:numPr>
                <w:ilvl w:val="0"/>
                <w:numId w:val="1"/>
              </w:numPr>
              <w:tabs>
                <w:tab w:val="left" w:pos="-720"/>
              </w:tabs>
              <w:ind w:left="423" w:right="113"/>
              <w:jc w:val="both"/>
              <w:rPr>
                <w:rFonts w:ascii="Times New Roman" w:hAnsi="Times New Roman"/>
                <w:color w:val="000000"/>
                <w:sz w:val="19"/>
                <w:szCs w:val="19"/>
              </w:rPr>
            </w:pPr>
            <w:r w:rsidRPr="00475968">
              <w:rPr>
                <w:rFonts w:ascii="Times New Roman" w:hAnsi="Times New Roman"/>
                <w:color w:val="000000"/>
                <w:sz w:val="19"/>
                <w:szCs w:val="19"/>
              </w:rPr>
              <w:t xml:space="preserve">any information required to demonstrate that the plant protection product meets the requirements set out in the Regulation on the renewal of the approval of the active substance, </w:t>
            </w:r>
            <w:proofErr w:type="spellStart"/>
            <w:r w:rsidRPr="00475968">
              <w:rPr>
                <w:rFonts w:ascii="Times New Roman" w:hAnsi="Times New Roman"/>
                <w:color w:val="000000"/>
                <w:sz w:val="19"/>
                <w:szCs w:val="19"/>
              </w:rPr>
              <w:t>safener</w:t>
            </w:r>
            <w:proofErr w:type="spellEnd"/>
            <w:r w:rsidRPr="00475968">
              <w:rPr>
                <w:rFonts w:ascii="Times New Roman" w:hAnsi="Times New Roman"/>
                <w:color w:val="000000"/>
                <w:sz w:val="19"/>
                <w:szCs w:val="19"/>
              </w:rPr>
              <w:t xml:space="preserve"> or synergist contained therein;</w:t>
            </w:r>
          </w:p>
          <w:p w:rsidR="00C55C75" w:rsidRPr="00475968" w:rsidRDefault="00C55C75" w:rsidP="00B36025">
            <w:pPr>
              <w:pStyle w:val="Textonotapie"/>
              <w:ind w:left="423" w:right="113"/>
              <w:jc w:val="both"/>
              <w:rPr>
                <w:rFonts w:ascii="Times New Roman" w:hAnsi="Times New Roman"/>
                <w:color w:val="000000"/>
                <w:sz w:val="19"/>
                <w:szCs w:val="19"/>
              </w:rPr>
            </w:pP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C55C75">
            <w:pPr>
              <w:pStyle w:val="Textonotapie"/>
              <w:numPr>
                <w:ilvl w:val="0"/>
                <w:numId w:val="1"/>
              </w:numPr>
              <w:tabs>
                <w:tab w:val="left" w:pos="-720"/>
              </w:tabs>
              <w:ind w:left="423" w:right="113"/>
              <w:jc w:val="both"/>
              <w:rPr>
                <w:rFonts w:ascii="Times New Roman" w:hAnsi="Times New Roman"/>
                <w:color w:val="000000"/>
                <w:sz w:val="19"/>
                <w:szCs w:val="19"/>
              </w:rPr>
            </w:pPr>
            <w:r w:rsidRPr="00475968">
              <w:rPr>
                <w:rFonts w:ascii="Times New Roman" w:hAnsi="Times New Roman"/>
                <w:color w:val="000000"/>
                <w:sz w:val="19"/>
                <w:szCs w:val="19"/>
              </w:rPr>
              <w:t xml:space="preserve">a report on the monitoring information, where the authorisation was subject to monitoring.(monitoring information regarding the </w:t>
            </w:r>
            <w:proofErr w:type="spellStart"/>
            <w:r w:rsidRPr="00475968">
              <w:rPr>
                <w:rFonts w:ascii="Times New Roman" w:hAnsi="Times New Roman"/>
                <w:color w:val="000000"/>
                <w:sz w:val="19"/>
                <w:szCs w:val="19"/>
              </w:rPr>
              <w:t>a.s</w:t>
            </w:r>
            <w:proofErr w:type="spellEnd"/>
            <w:r w:rsidRPr="00475968">
              <w:rPr>
                <w:rFonts w:ascii="Times New Roman" w:hAnsi="Times New Roman"/>
                <w:color w:val="000000"/>
                <w:sz w:val="19"/>
                <w:szCs w:val="19"/>
              </w:rPr>
              <w:t>. approval and national monitoring programs for information)</w:t>
            </w:r>
          </w:p>
          <w:p w:rsidR="00C55C75" w:rsidRPr="00475968" w:rsidRDefault="00C55C75" w:rsidP="00B36025">
            <w:pPr>
              <w:pStyle w:val="Textonotapie"/>
              <w:ind w:left="423" w:right="113"/>
              <w:jc w:val="both"/>
              <w:rPr>
                <w:rFonts w:ascii="Times New Roman" w:hAnsi="Times New Roman"/>
                <w:color w:val="000000"/>
                <w:sz w:val="19"/>
                <w:szCs w:val="19"/>
              </w:rPr>
            </w:pP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bl>
    <w:p w:rsidR="00C55C75" w:rsidRPr="00475968" w:rsidRDefault="00C55C75" w:rsidP="00C55C75">
      <w:pPr>
        <w:pStyle w:val="CM4"/>
        <w:spacing w:before="60" w:after="60"/>
        <w:rPr>
          <w:rFonts w:cs="EUAlbertina"/>
          <w:b/>
          <w:color w:val="000000"/>
          <w:sz w:val="19"/>
          <w:szCs w:val="19"/>
          <w:lang w:val="en-US"/>
        </w:rPr>
      </w:pPr>
    </w:p>
    <w:p w:rsidR="00C55C75" w:rsidRPr="00475968" w:rsidRDefault="00C55C75" w:rsidP="00C55C75">
      <w:pPr>
        <w:pStyle w:val="CM4"/>
        <w:spacing w:before="60" w:after="60"/>
        <w:rPr>
          <w:rFonts w:cs="EUAlbertina"/>
          <w:b/>
          <w:color w:val="000000"/>
          <w:sz w:val="19"/>
          <w:szCs w:val="19"/>
          <w:lang w:val="en-US"/>
        </w:rPr>
      </w:pPr>
      <w:r w:rsidRPr="00475968">
        <w:rPr>
          <w:rFonts w:cs="EUAlbertina"/>
          <w:b/>
          <w:color w:val="000000"/>
          <w:sz w:val="19"/>
          <w:szCs w:val="19"/>
          <w:lang w:val="en-US"/>
        </w:rPr>
        <w:t>Additionally, the following information must be submitted to facilitate the evaluation process:</w:t>
      </w:r>
    </w:p>
    <w:p w:rsidR="00C55C75" w:rsidRPr="00475968" w:rsidRDefault="00C55C75" w:rsidP="00C55C75">
      <w:pPr>
        <w:pStyle w:val="Textonotapie"/>
        <w:ind w:right="113"/>
        <w:jc w:val="both"/>
        <w:rPr>
          <w:rFonts w:cs="EUAlbertina"/>
          <w:color w:val="000000"/>
          <w:sz w:val="19"/>
          <w:szCs w:val="19"/>
        </w:rPr>
      </w:pPr>
    </w:p>
    <w:p w:rsidR="00C55C75" w:rsidRPr="00475968" w:rsidRDefault="00C55C75" w:rsidP="00C55C75">
      <w:pPr>
        <w:pStyle w:val="Textonotapie"/>
        <w:ind w:right="113"/>
        <w:jc w:val="both"/>
        <w:rPr>
          <w:rFonts w:cs="EUAlbertina"/>
          <w:color w:val="000000"/>
          <w:sz w:val="19"/>
          <w:szCs w:val="19"/>
        </w:rPr>
      </w:pP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139"/>
        <w:gridCol w:w="947"/>
        <w:gridCol w:w="2941"/>
      </w:tblGrid>
      <w:tr w:rsidR="00C55C75" w:rsidRPr="00475968" w:rsidTr="00B36025">
        <w:trPr>
          <w:trHeight w:val="755"/>
          <w:tblHeader/>
          <w:jc w:val="center"/>
        </w:trPr>
        <w:tc>
          <w:tcPr>
            <w:tcW w:w="2578" w:type="pct"/>
            <w:vAlign w:val="center"/>
          </w:tcPr>
          <w:p w:rsidR="00C55C75" w:rsidRPr="00475968" w:rsidRDefault="00C55C75" w:rsidP="00B36025">
            <w:pPr>
              <w:tabs>
                <w:tab w:val="left" w:pos="-720"/>
              </w:tabs>
              <w:ind w:right="113"/>
              <w:jc w:val="center"/>
              <w:rPr>
                <w:rFonts w:ascii="Times New Roman" w:hAnsi="Times New Roman"/>
                <w:spacing w:val="-2"/>
                <w:sz w:val="20"/>
                <w:lang w:val="fr-FR"/>
              </w:rPr>
            </w:pPr>
            <w:r w:rsidRPr="00475968">
              <w:rPr>
                <w:rFonts w:ascii="Times New Roman" w:hAnsi="Times New Roman"/>
                <w:spacing w:val="-2"/>
                <w:sz w:val="20"/>
                <w:lang w:val="fr-FR"/>
              </w:rPr>
              <w:t>Information</w:t>
            </w:r>
          </w:p>
        </w:tc>
        <w:tc>
          <w:tcPr>
            <w:tcW w:w="590" w:type="pct"/>
            <w:vAlign w:val="center"/>
          </w:tcPr>
          <w:p w:rsidR="00C55C75" w:rsidRPr="00475968" w:rsidRDefault="00C55C75" w:rsidP="00B36025">
            <w:pPr>
              <w:pStyle w:val="Textonotapie"/>
              <w:jc w:val="center"/>
              <w:rPr>
                <w:spacing w:val="-2"/>
              </w:rPr>
            </w:pPr>
            <w:r w:rsidRPr="00475968">
              <w:rPr>
                <w:spacing w:val="-2"/>
              </w:rPr>
              <w:t>Y/N</w:t>
            </w:r>
          </w:p>
        </w:tc>
        <w:tc>
          <w:tcPr>
            <w:tcW w:w="1832" w:type="pct"/>
            <w:vAlign w:val="center"/>
          </w:tcPr>
          <w:p w:rsidR="00C55C75" w:rsidRPr="00475968" w:rsidRDefault="00C55C75" w:rsidP="00B36025">
            <w:pPr>
              <w:tabs>
                <w:tab w:val="left" w:pos="-720"/>
              </w:tabs>
              <w:ind w:right="113"/>
              <w:jc w:val="center"/>
              <w:rPr>
                <w:rFonts w:ascii="Times New Roman" w:hAnsi="Times New Roman"/>
                <w:spacing w:val="-2"/>
                <w:sz w:val="20"/>
              </w:rPr>
            </w:pPr>
            <w:r w:rsidRPr="00475968">
              <w:rPr>
                <w:rFonts w:ascii="Times New Roman" w:hAnsi="Times New Roman"/>
                <w:spacing w:val="-2"/>
                <w:sz w:val="20"/>
                <w:lang w:val="en-US"/>
              </w:rPr>
              <w:t>Information, summary or justification provided</w:t>
            </w:r>
          </w:p>
        </w:tc>
      </w:tr>
      <w:tr w:rsidR="00C55C75" w:rsidRPr="00475968" w:rsidTr="00B36025">
        <w:trPr>
          <w:trHeight w:val="260"/>
          <w:jc w:val="center"/>
        </w:trPr>
        <w:tc>
          <w:tcPr>
            <w:tcW w:w="2578" w:type="pct"/>
            <w:vAlign w:val="center"/>
          </w:tcPr>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t>A GAP list in English with the already authorized uses in the zone</w:t>
            </w:r>
          </w:p>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t>For each GAP, concerned MS must be reported</w:t>
            </w:r>
          </w:p>
          <w:p w:rsidR="00C55C75" w:rsidRPr="00475968" w:rsidRDefault="00C55C75" w:rsidP="00B36025">
            <w:pPr>
              <w:pStyle w:val="Textonotapie"/>
              <w:ind w:left="356" w:right="113" w:hanging="216"/>
              <w:jc w:val="both"/>
              <w:rPr>
                <w:rFonts w:ascii="Times New Roman" w:hAnsi="Times New Roman"/>
                <w:sz w:val="19"/>
                <w:szCs w:val="19"/>
              </w:rPr>
            </w:pPr>
          </w:p>
        </w:tc>
        <w:tc>
          <w:tcPr>
            <w:tcW w:w="590" w:type="pct"/>
          </w:tcPr>
          <w:p w:rsidR="00C55C75" w:rsidRPr="00475968" w:rsidRDefault="00C55C75" w:rsidP="00B36025">
            <w:pPr>
              <w:tabs>
                <w:tab w:val="center" w:pos="587"/>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t>A</w:t>
            </w:r>
            <w:r w:rsidRPr="00475968">
              <w:rPr>
                <w:rFonts w:ascii="Times New Roman" w:hAnsi="Times New Roman"/>
                <w:sz w:val="19"/>
                <w:szCs w:val="19"/>
                <w:lang w:val="en-US"/>
              </w:rPr>
              <w:t xml:space="preserve"> </w:t>
            </w:r>
            <w:proofErr w:type="spellStart"/>
            <w:r w:rsidRPr="00475968">
              <w:rPr>
                <w:rFonts w:ascii="Times New Roman" w:hAnsi="Times New Roman"/>
                <w:sz w:val="19"/>
                <w:szCs w:val="19"/>
                <w:lang w:val="en-US"/>
              </w:rPr>
              <w:t>notifier</w:t>
            </w:r>
            <w:proofErr w:type="spellEnd"/>
            <w:r w:rsidRPr="00475968">
              <w:rPr>
                <w:rFonts w:ascii="Times New Roman" w:hAnsi="Times New Roman"/>
                <w:sz w:val="19"/>
                <w:szCs w:val="19"/>
                <w:lang w:val="en-US"/>
              </w:rPr>
              <w:t xml:space="preserve"> </w:t>
            </w:r>
            <w:r w:rsidRPr="00475968">
              <w:rPr>
                <w:rFonts w:ascii="Times New Roman" w:hAnsi="Times New Roman"/>
                <w:sz w:val="19"/>
                <w:szCs w:val="19"/>
              </w:rPr>
              <w:t xml:space="preserve">declaration that there is no </w:t>
            </w:r>
            <w:r w:rsidRPr="00475968">
              <w:rPr>
                <w:rFonts w:ascii="Times New Roman" w:hAnsi="Times New Roman"/>
                <w:sz w:val="19"/>
                <w:szCs w:val="19"/>
              </w:rPr>
              <w:lastRenderedPageBreak/>
              <w:t>modification of the GAP requested or justification of the modification (new endpoints, outcome of risk assessment, risk envelop approach)</w:t>
            </w:r>
          </w:p>
          <w:p w:rsidR="00C55C75" w:rsidRPr="00475968" w:rsidRDefault="00C55C75" w:rsidP="00B36025">
            <w:pPr>
              <w:pStyle w:val="Textonotapie"/>
              <w:ind w:left="356" w:right="113" w:hanging="216"/>
              <w:jc w:val="both"/>
              <w:rPr>
                <w:rFonts w:ascii="Times New Roman" w:hAnsi="Times New Roman"/>
                <w:sz w:val="19"/>
                <w:szCs w:val="19"/>
              </w:rPr>
            </w:pP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lastRenderedPageBreak/>
              <w:t>Declaration signed by the manufacturer that there has not  been any modification with regard to the composition of the authorized product under uniform principles, or justification of the need to make a minor change due to the renewal of the approval of the active</w:t>
            </w: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lang w:val="en-US"/>
              </w:rPr>
            </w:pPr>
            <w:r w:rsidRPr="00475968">
              <w:rPr>
                <w:rFonts w:ascii="Times New Roman" w:hAnsi="Times New Roman"/>
                <w:sz w:val="19"/>
                <w:szCs w:val="19"/>
                <w:lang w:val="en-US"/>
              </w:rPr>
              <w:t>Updated DRR (Part A; B and C) indicating where there is new information not previously reviewed in the zone</w:t>
            </w: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lang w:val="en-US"/>
              </w:rPr>
            </w:pPr>
            <w:r w:rsidRPr="00475968">
              <w:rPr>
                <w:rFonts w:ascii="Times New Roman" w:hAnsi="Times New Roman"/>
                <w:sz w:val="19"/>
                <w:szCs w:val="19"/>
                <w:lang w:val="en-US"/>
              </w:rPr>
              <w:t>Justification for each data point for which not all information can be submitted</w:t>
            </w: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t>List of cat 4 studies and submission date and justification for each of them with a proof that the studies have been initiated or commissioned.</w:t>
            </w: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t>A signed statement confirming that the authorized plant protection products and uses are in compliance with the conditions and restrictions of the renewal of the approval.</w:t>
            </w: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r w:rsidR="00C55C75" w:rsidRPr="00475968" w:rsidTr="00B36025">
        <w:trPr>
          <w:trHeight w:val="260"/>
          <w:jc w:val="center"/>
        </w:trPr>
        <w:tc>
          <w:tcPr>
            <w:tcW w:w="2578" w:type="pct"/>
          </w:tcPr>
          <w:p w:rsidR="00C55C75" w:rsidRPr="00475968" w:rsidRDefault="00C55C75" w:rsidP="00B36025">
            <w:pPr>
              <w:pStyle w:val="Textonotapie"/>
              <w:ind w:left="356" w:right="113" w:hanging="216"/>
              <w:jc w:val="both"/>
              <w:rPr>
                <w:rFonts w:ascii="Times New Roman" w:hAnsi="Times New Roman"/>
                <w:sz w:val="19"/>
                <w:szCs w:val="19"/>
              </w:rPr>
            </w:pPr>
            <w:r w:rsidRPr="00475968">
              <w:rPr>
                <w:rFonts w:ascii="Times New Roman" w:hAnsi="Times New Roman"/>
                <w:sz w:val="19"/>
                <w:szCs w:val="19"/>
              </w:rPr>
              <w:t>A statement confirming accessing to Annex II data</w:t>
            </w:r>
          </w:p>
        </w:tc>
        <w:tc>
          <w:tcPr>
            <w:tcW w:w="590" w:type="pct"/>
          </w:tcPr>
          <w:p w:rsidR="00C55C75" w:rsidRPr="00475968" w:rsidRDefault="00C55C75" w:rsidP="00B36025">
            <w:pPr>
              <w:tabs>
                <w:tab w:val="center" w:pos="575"/>
              </w:tabs>
              <w:jc w:val="center"/>
              <w:rPr>
                <w:rFonts w:ascii="Times New Roman" w:hAnsi="Times New Roman"/>
                <w:spacing w:val="-2"/>
                <w:sz w:val="20"/>
                <w:lang w:val="en-US"/>
              </w:rPr>
            </w:pPr>
          </w:p>
        </w:tc>
        <w:tc>
          <w:tcPr>
            <w:tcW w:w="1832" w:type="pct"/>
          </w:tcPr>
          <w:p w:rsidR="00C55C75" w:rsidRPr="00475968" w:rsidRDefault="00C55C75" w:rsidP="00B36025">
            <w:pPr>
              <w:tabs>
                <w:tab w:val="center" w:pos="575"/>
              </w:tabs>
              <w:jc w:val="both"/>
              <w:rPr>
                <w:rFonts w:ascii="Times New Roman" w:hAnsi="Times New Roman"/>
                <w:spacing w:val="-2"/>
                <w:sz w:val="20"/>
                <w:lang w:val="en-US"/>
              </w:rPr>
            </w:pPr>
          </w:p>
        </w:tc>
      </w:tr>
    </w:tbl>
    <w:p w:rsidR="00C55C75" w:rsidRPr="00475968" w:rsidRDefault="00C55C75" w:rsidP="00C55C75">
      <w:pPr>
        <w:pStyle w:val="Textonotapie"/>
        <w:ind w:right="113"/>
        <w:jc w:val="both"/>
        <w:rPr>
          <w:rFonts w:cs="EUAlbertina"/>
          <w:color w:val="000000"/>
          <w:sz w:val="19"/>
          <w:szCs w:val="19"/>
          <w:lang w:val="en-US"/>
        </w:rPr>
      </w:pPr>
    </w:p>
    <w:p w:rsidR="00C55C75" w:rsidRPr="00475968" w:rsidRDefault="00C55C75" w:rsidP="00C55C75">
      <w:pPr>
        <w:pStyle w:val="Textonotapie"/>
        <w:ind w:right="113"/>
        <w:jc w:val="both"/>
        <w:rPr>
          <w:rFonts w:cs="EUAlbertina"/>
          <w:color w:val="000000"/>
          <w:sz w:val="19"/>
          <w:szCs w:val="19"/>
          <w:lang w:val="en-US"/>
        </w:rPr>
      </w:pPr>
    </w:p>
    <w:p w:rsidR="00C55C75" w:rsidRPr="00C55C75" w:rsidRDefault="00C55C75" w:rsidP="00C55C75">
      <w:pPr>
        <w:pStyle w:val="Textonotapie"/>
        <w:ind w:left="284" w:right="113"/>
        <w:jc w:val="both"/>
        <w:rPr>
          <w:rFonts w:ascii="Times New Roman" w:hAnsi="Times New Roman"/>
          <w:i/>
          <w:color w:val="000000"/>
          <w:sz w:val="19"/>
          <w:szCs w:val="19"/>
          <w:lang w:val="en-US"/>
        </w:rPr>
      </w:pPr>
      <w:r w:rsidRPr="00C55C75">
        <w:rPr>
          <w:rFonts w:ascii="Times New Roman" w:hAnsi="Times New Roman"/>
          <w:b/>
          <w:color w:val="000000"/>
          <w:sz w:val="19"/>
          <w:szCs w:val="19"/>
          <w:lang w:val="en-US"/>
        </w:rPr>
        <w:t xml:space="preserve">Conclusion of the ZRMS: </w:t>
      </w:r>
      <w:r w:rsidRPr="00C55C75">
        <w:rPr>
          <w:rFonts w:ascii="Times New Roman" w:hAnsi="Times New Roman"/>
          <w:i/>
          <w:color w:val="000000"/>
          <w:sz w:val="19"/>
          <w:szCs w:val="19"/>
          <w:lang w:val="en-US"/>
        </w:rPr>
        <w:t>[CLICK IN THE GREY BOXES AS APPROPRIATE AND SELECT THE APPROPRIATE TEXT]</w:t>
      </w:r>
    </w:p>
    <w:p w:rsidR="00C55C75" w:rsidRPr="00C55C75" w:rsidRDefault="00C55C75" w:rsidP="00C55C75">
      <w:pPr>
        <w:pStyle w:val="Textonotapie"/>
        <w:ind w:left="284" w:right="113"/>
        <w:jc w:val="both"/>
        <w:rPr>
          <w:rFonts w:ascii="Times New Roman" w:hAnsi="Times New Roman"/>
          <w:b/>
          <w:color w:val="000000"/>
          <w:sz w:val="19"/>
          <w:szCs w:val="19"/>
          <w:lang w:val="en-US"/>
        </w:rPr>
      </w:pPr>
    </w:p>
    <w:p w:rsidR="00C55C75" w:rsidRPr="00C55C75" w:rsidRDefault="00C55C75" w:rsidP="00C55C75">
      <w:pPr>
        <w:pStyle w:val="Textonotapie"/>
        <w:ind w:left="356" w:right="113"/>
        <w:jc w:val="both"/>
        <w:rPr>
          <w:rFonts w:ascii="Times New Roman" w:hAnsi="Times New Roman"/>
          <w:b/>
          <w:sz w:val="19"/>
          <w:szCs w:val="19"/>
          <w:lang w:val="en-US"/>
        </w:rPr>
      </w:pPr>
      <w:r w:rsidRPr="00C55C75">
        <w:rPr>
          <w:rFonts w:ascii="Times New Roman" w:hAnsi="Times New Roman"/>
          <w:b/>
          <w:sz w:val="19"/>
          <w:szCs w:val="19"/>
          <w:lang w:val="en-US"/>
        </w:rPr>
        <w:fldChar w:fldCharType="begin">
          <w:ffData>
            <w:name w:val="Casilla1"/>
            <w:enabled/>
            <w:calcOnExit w:val="0"/>
            <w:checkBox>
              <w:sizeAuto/>
              <w:default w:val="0"/>
            </w:checkBox>
          </w:ffData>
        </w:fldChar>
      </w:r>
      <w:bookmarkStart w:id="1" w:name="Casilla1"/>
      <w:r w:rsidRPr="00C55C75">
        <w:rPr>
          <w:rFonts w:ascii="Times New Roman" w:hAnsi="Times New Roman"/>
          <w:b/>
          <w:sz w:val="19"/>
          <w:szCs w:val="19"/>
          <w:lang w:val="en-US"/>
        </w:rPr>
        <w:instrText xml:space="preserve"> FORMCHECKBOX </w:instrText>
      </w:r>
      <w:r w:rsidR="003C44A6">
        <w:rPr>
          <w:rFonts w:ascii="Times New Roman" w:hAnsi="Times New Roman"/>
          <w:b/>
          <w:sz w:val="19"/>
          <w:szCs w:val="19"/>
          <w:lang w:val="en-US"/>
        </w:rPr>
      </w:r>
      <w:r w:rsidR="003C44A6">
        <w:rPr>
          <w:rFonts w:ascii="Times New Roman" w:hAnsi="Times New Roman"/>
          <w:b/>
          <w:sz w:val="19"/>
          <w:szCs w:val="19"/>
          <w:lang w:val="en-US"/>
        </w:rPr>
        <w:fldChar w:fldCharType="separate"/>
      </w:r>
      <w:r w:rsidRPr="00C55C75">
        <w:rPr>
          <w:rFonts w:ascii="Times New Roman" w:hAnsi="Times New Roman"/>
          <w:b/>
          <w:sz w:val="19"/>
          <w:szCs w:val="19"/>
          <w:lang w:val="en-US"/>
        </w:rPr>
        <w:fldChar w:fldCharType="end"/>
      </w:r>
      <w:bookmarkEnd w:id="1"/>
      <w:r w:rsidRPr="00C55C75">
        <w:rPr>
          <w:rFonts w:ascii="Times New Roman" w:hAnsi="Times New Roman"/>
          <w:b/>
          <w:sz w:val="19"/>
          <w:szCs w:val="19"/>
          <w:lang w:val="en-US"/>
        </w:rPr>
        <w:t xml:space="preserve">  Complete</w:t>
      </w:r>
    </w:p>
    <w:p w:rsidR="00C55C75" w:rsidRPr="00C55C75" w:rsidRDefault="00C55C75" w:rsidP="00C55C75">
      <w:pPr>
        <w:pStyle w:val="Textonotapie"/>
        <w:ind w:left="356" w:right="113"/>
        <w:jc w:val="both"/>
        <w:rPr>
          <w:rFonts w:ascii="Times New Roman" w:hAnsi="Times New Roman"/>
          <w:b/>
          <w:sz w:val="19"/>
          <w:szCs w:val="19"/>
          <w:lang w:val="en-US"/>
        </w:rPr>
      </w:pPr>
    </w:p>
    <w:p w:rsidR="00C55C75" w:rsidRPr="00C55C75" w:rsidRDefault="00C55C75" w:rsidP="00C55C75">
      <w:pPr>
        <w:pStyle w:val="Textonotapie"/>
        <w:ind w:left="356" w:right="113"/>
        <w:jc w:val="both"/>
        <w:rPr>
          <w:rFonts w:ascii="Times New Roman" w:hAnsi="Times New Roman"/>
          <w:b/>
          <w:sz w:val="19"/>
          <w:szCs w:val="19"/>
          <w:lang w:val="en-US"/>
        </w:rPr>
      </w:pPr>
      <w:r w:rsidRPr="00C55C75">
        <w:rPr>
          <w:rFonts w:ascii="Times New Roman" w:hAnsi="Times New Roman"/>
          <w:b/>
          <w:sz w:val="19"/>
          <w:szCs w:val="19"/>
          <w:lang w:val="en-US"/>
        </w:rPr>
        <w:fldChar w:fldCharType="begin">
          <w:ffData>
            <w:name w:val="Casilla1"/>
            <w:enabled/>
            <w:calcOnExit w:val="0"/>
            <w:checkBox>
              <w:sizeAuto/>
              <w:default w:val="0"/>
            </w:checkBox>
          </w:ffData>
        </w:fldChar>
      </w:r>
      <w:r w:rsidRPr="00C55C75">
        <w:rPr>
          <w:rFonts w:ascii="Times New Roman" w:hAnsi="Times New Roman"/>
          <w:b/>
          <w:sz w:val="19"/>
          <w:szCs w:val="19"/>
          <w:lang w:val="en-US"/>
        </w:rPr>
        <w:instrText xml:space="preserve"> FORMCHECKBOX </w:instrText>
      </w:r>
      <w:r w:rsidR="003C44A6">
        <w:rPr>
          <w:rFonts w:ascii="Times New Roman" w:hAnsi="Times New Roman"/>
          <w:b/>
          <w:sz w:val="19"/>
          <w:szCs w:val="19"/>
          <w:lang w:val="en-US"/>
        </w:rPr>
      </w:r>
      <w:r w:rsidR="003C44A6">
        <w:rPr>
          <w:rFonts w:ascii="Times New Roman" w:hAnsi="Times New Roman"/>
          <w:b/>
          <w:sz w:val="19"/>
          <w:szCs w:val="19"/>
          <w:lang w:val="en-US"/>
        </w:rPr>
        <w:fldChar w:fldCharType="separate"/>
      </w:r>
      <w:r w:rsidRPr="00C55C75">
        <w:rPr>
          <w:rFonts w:ascii="Times New Roman" w:hAnsi="Times New Roman"/>
          <w:b/>
          <w:sz w:val="19"/>
          <w:szCs w:val="19"/>
          <w:lang w:val="en-US"/>
        </w:rPr>
        <w:fldChar w:fldCharType="end"/>
      </w:r>
      <w:r w:rsidRPr="00C55C75">
        <w:rPr>
          <w:rFonts w:ascii="Times New Roman" w:hAnsi="Times New Roman"/>
          <w:b/>
          <w:sz w:val="19"/>
          <w:szCs w:val="19"/>
          <w:lang w:val="en-US"/>
        </w:rPr>
        <w:t xml:space="preserve">  Not Complete</w:t>
      </w:r>
    </w:p>
    <w:p w:rsidR="00C55C75" w:rsidRPr="00C55C75" w:rsidRDefault="00C55C75" w:rsidP="00C55C75">
      <w:pPr>
        <w:pStyle w:val="Textonotapie"/>
        <w:ind w:left="356" w:right="113"/>
        <w:jc w:val="both"/>
        <w:rPr>
          <w:rFonts w:ascii="Times New Roman" w:hAnsi="Times New Roman"/>
          <w:b/>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r w:rsidRPr="00C55C75">
        <w:rPr>
          <w:rFonts w:ascii="Times New Roman" w:hAnsi="Times New Roman"/>
          <w:color w:val="000000"/>
          <w:sz w:val="19"/>
          <w:szCs w:val="19"/>
          <w:lang w:val="en-US"/>
        </w:rPr>
        <w:t xml:space="preserve">The </w:t>
      </w:r>
      <w:proofErr w:type="spellStart"/>
      <w:r w:rsidRPr="00C55C75">
        <w:rPr>
          <w:rFonts w:ascii="Times New Roman" w:hAnsi="Times New Roman"/>
          <w:color w:val="000000"/>
          <w:sz w:val="19"/>
          <w:szCs w:val="19"/>
          <w:lang w:val="en-US"/>
        </w:rPr>
        <w:t>zRMS</w:t>
      </w:r>
      <w:proofErr w:type="spellEnd"/>
      <w:r w:rsidRPr="00C55C75">
        <w:rPr>
          <w:rFonts w:ascii="Times New Roman" w:hAnsi="Times New Roman"/>
          <w:color w:val="000000"/>
          <w:sz w:val="19"/>
          <w:szCs w:val="19"/>
          <w:lang w:val="en-US"/>
        </w:rPr>
        <w:t xml:space="preserve"> _____________, appointed to coordinate the renewal of authorization of the plant protection product __________, whose authorization holder is _____________________, on behalf of the </w:t>
      </w:r>
      <w:r w:rsidR="005E6A1A" w:rsidRPr="00C55C75">
        <w:rPr>
          <w:rFonts w:ascii="Times New Roman" w:hAnsi="Times New Roman"/>
          <w:color w:val="000000"/>
          <w:sz w:val="19"/>
          <w:szCs w:val="19"/>
          <w:highlight w:val="lightGray"/>
          <w:lang w:val="en-US"/>
        </w:rPr>
        <w:t>NORTHERN/CENTRAL/SOUTHERN ZONE</w:t>
      </w:r>
      <w:r w:rsidR="005E6A1A" w:rsidRPr="00C55C75">
        <w:rPr>
          <w:rFonts w:ascii="Times New Roman" w:hAnsi="Times New Roman"/>
          <w:color w:val="000000"/>
          <w:sz w:val="19"/>
          <w:szCs w:val="19"/>
          <w:lang w:val="en-US"/>
        </w:rPr>
        <w:t xml:space="preserve"> </w:t>
      </w:r>
      <w:bookmarkStart w:id="2" w:name="_GoBack"/>
      <w:bookmarkEnd w:id="2"/>
      <w:r w:rsidRPr="00C55C75">
        <w:rPr>
          <w:rFonts w:ascii="Times New Roman" w:hAnsi="Times New Roman"/>
          <w:color w:val="000000"/>
          <w:sz w:val="19"/>
          <w:szCs w:val="19"/>
          <w:lang w:val="en-US"/>
        </w:rPr>
        <w:t xml:space="preserve">confirms that the authorization holder applied to renew the authorization of the plant protection product above mentioned within three months after the date of application of the decision on the renewal of the active substance _________________. </w:t>
      </w:r>
    </w:p>
    <w:p w:rsidR="00C55C75" w:rsidRPr="00C55C75" w:rsidRDefault="00C55C75" w:rsidP="00C55C75">
      <w:pPr>
        <w:pStyle w:val="Textonotapie"/>
        <w:ind w:left="284" w:right="113"/>
        <w:jc w:val="both"/>
        <w:rPr>
          <w:rFonts w:ascii="Times New Roman" w:hAnsi="Times New Roman"/>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r w:rsidRPr="00C55C75">
        <w:rPr>
          <w:rFonts w:ascii="Times New Roman" w:hAnsi="Times New Roman"/>
          <w:color w:val="000000"/>
          <w:sz w:val="19"/>
          <w:szCs w:val="19"/>
          <w:lang w:val="en-US"/>
        </w:rPr>
        <w:t xml:space="preserve">The </w:t>
      </w:r>
      <w:proofErr w:type="spellStart"/>
      <w:r w:rsidRPr="00C55C75">
        <w:rPr>
          <w:rFonts w:ascii="Times New Roman" w:hAnsi="Times New Roman"/>
          <w:color w:val="000000"/>
          <w:sz w:val="19"/>
          <w:szCs w:val="19"/>
          <w:lang w:val="en-US"/>
        </w:rPr>
        <w:t>zRMS</w:t>
      </w:r>
      <w:proofErr w:type="spellEnd"/>
      <w:r w:rsidRPr="00C55C75">
        <w:rPr>
          <w:rFonts w:ascii="Times New Roman" w:hAnsi="Times New Roman"/>
          <w:color w:val="000000"/>
          <w:sz w:val="19"/>
          <w:szCs w:val="19"/>
          <w:lang w:val="en-US"/>
        </w:rPr>
        <w:t xml:space="preserve"> _____________, informs that the applicant </w:t>
      </w:r>
      <w:r w:rsidRPr="00C55C75">
        <w:rPr>
          <w:rFonts w:ascii="Times New Roman" w:hAnsi="Times New Roman"/>
          <w:b/>
          <w:color w:val="000000"/>
          <w:sz w:val="19"/>
          <w:szCs w:val="19"/>
          <w:lang w:val="en-US"/>
        </w:rPr>
        <w:t>has NOT submitted</w:t>
      </w:r>
      <w:r w:rsidRPr="00C55C75">
        <w:rPr>
          <w:rFonts w:ascii="Times New Roman" w:hAnsi="Times New Roman"/>
          <w:color w:val="000000"/>
          <w:sz w:val="19"/>
          <w:szCs w:val="19"/>
          <w:lang w:val="en-US"/>
        </w:rPr>
        <w:t xml:space="preserve"> a justification for which not all information has been submitted at the three months deadline</w:t>
      </w:r>
    </w:p>
    <w:p w:rsidR="00C55C75" w:rsidRPr="00C55C75" w:rsidRDefault="00C55C75" w:rsidP="00C55C75">
      <w:pPr>
        <w:pStyle w:val="Textonotapie"/>
        <w:ind w:left="356" w:right="113"/>
        <w:jc w:val="both"/>
        <w:rPr>
          <w:rFonts w:ascii="Times New Roman" w:hAnsi="Times New Roman"/>
          <w:b/>
          <w:sz w:val="19"/>
          <w:szCs w:val="19"/>
          <w:lang w:val="en-US"/>
        </w:rPr>
      </w:pPr>
    </w:p>
    <w:p w:rsidR="00C55C75" w:rsidRPr="00C55C75" w:rsidRDefault="00C55C75" w:rsidP="00C55C75">
      <w:pPr>
        <w:pStyle w:val="Textonotapie"/>
        <w:ind w:left="356" w:right="113"/>
        <w:jc w:val="both"/>
        <w:rPr>
          <w:rFonts w:ascii="Times New Roman" w:hAnsi="Times New Roman"/>
          <w:b/>
          <w:sz w:val="19"/>
          <w:szCs w:val="19"/>
          <w:lang w:val="en-US"/>
        </w:rPr>
      </w:pPr>
      <w:r w:rsidRPr="00C55C75">
        <w:rPr>
          <w:rFonts w:ascii="Times New Roman" w:hAnsi="Times New Roman"/>
          <w:b/>
          <w:sz w:val="19"/>
          <w:szCs w:val="19"/>
          <w:lang w:val="en-US"/>
        </w:rPr>
        <w:fldChar w:fldCharType="begin">
          <w:ffData>
            <w:name w:val="Casilla1"/>
            <w:enabled/>
            <w:calcOnExit w:val="0"/>
            <w:checkBox>
              <w:sizeAuto/>
              <w:default w:val="0"/>
            </w:checkBox>
          </w:ffData>
        </w:fldChar>
      </w:r>
      <w:r w:rsidRPr="00C55C75">
        <w:rPr>
          <w:rFonts w:ascii="Times New Roman" w:hAnsi="Times New Roman"/>
          <w:b/>
          <w:sz w:val="19"/>
          <w:szCs w:val="19"/>
          <w:lang w:val="en-US"/>
        </w:rPr>
        <w:instrText xml:space="preserve"> FORMCHECKBOX </w:instrText>
      </w:r>
      <w:r w:rsidR="003C44A6">
        <w:rPr>
          <w:rFonts w:ascii="Times New Roman" w:hAnsi="Times New Roman"/>
          <w:b/>
          <w:sz w:val="19"/>
          <w:szCs w:val="19"/>
          <w:lang w:val="en-US"/>
        </w:rPr>
      </w:r>
      <w:r w:rsidR="003C44A6">
        <w:rPr>
          <w:rFonts w:ascii="Times New Roman" w:hAnsi="Times New Roman"/>
          <w:b/>
          <w:sz w:val="19"/>
          <w:szCs w:val="19"/>
          <w:lang w:val="en-US"/>
        </w:rPr>
        <w:fldChar w:fldCharType="separate"/>
      </w:r>
      <w:r w:rsidRPr="00C55C75">
        <w:rPr>
          <w:rFonts w:ascii="Times New Roman" w:hAnsi="Times New Roman"/>
          <w:b/>
          <w:sz w:val="19"/>
          <w:szCs w:val="19"/>
          <w:lang w:val="en-US"/>
        </w:rPr>
        <w:fldChar w:fldCharType="end"/>
      </w:r>
      <w:r w:rsidRPr="00C55C75">
        <w:rPr>
          <w:rFonts w:ascii="Times New Roman" w:hAnsi="Times New Roman"/>
          <w:b/>
          <w:sz w:val="19"/>
          <w:szCs w:val="19"/>
          <w:lang w:val="en-US"/>
        </w:rPr>
        <w:t xml:space="preserve">  Postponed </w:t>
      </w:r>
    </w:p>
    <w:p w:rsidR="00C55C75" w:rsidRPr="00C55C75" w:rsidRDefault="00C55C75" w:rsidP="00C55C75">
      <w:pPr>
        <w:pStyle w:val="Textonotapie"/>
        <w:ind w:left="284" w:right="113"/>
        <w:jc w:val="both"/>
        <w:rPr>
          <w:rFonts w:ascii="Times New Roman" w:hAnsi="Times New Roman"/>
          <w:b/>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r w:rsidRPr="00C55C75">
        <w:rPr>
          <w:rFonts w:ascii="Times New Roman" w:hAnsi="Times New Roman"/>
          <w:color w:val="000000"/>
          <w:sz w:val="19"/>
          <w:szCs w:val="19"/>
          <w:lang w:val="en-US"/>
        </w:rPr>
        <w:t xml:space="preserve">The </w:t>
      </w:r>
      <w:proofErr w:type="spellStart"/>
      <w:r w:rsidRPr="00C55C75">
        <w:rPr>
          <w:rFonts w:ascii="Times New Roman" w:hAnsi="Times New Roman"/>
          <w:color w:val="000000"/>
          <w:sz w:val="19"/>
          <w:szCs w:val="19"/>
          <w:lang w:val="en-US"/>
        </w:rPr>
        <w:t>zRMS</w:t>
      </w:r>
      <w:proofErr w:type="spellEnd"/>
      <w:r w:rsidRPr="00C55C75">
        <w:rPr>
          <w:rFonts w:ascii="Times New Roman" w:hAnsi="Times New Roman"/>
          <w:color w:val="000000"/>
          <w:sz w:val="19"/>
          <w:szCs w:val="19"/>
          <w:lang w:val="en-US"/>
        </w:rPr>
        <w:t xml:space="preserve"> _____________, appointed to coordinate the renewal of authorization of the plant protection product __________, whose authorization holder is _____________________, on behalf of the </w:t>
      </w:r>
      <w:r w:rsidRPr="00C55C75">
        <w:rPr>
          <w:rFonts w:ascii="Times New Roman" w:hAnsi="Times New Roman"/>
          <w:color w:val="000000"/>
          <w:sz w:val="19"/>
          <w:szCs w:val="19"/>
          <w:highlight w:val="lightGray"/>
          <w:lang w:val="en-US"/>
        </w:rPr>
        <w:t>NORTHERN/CENTRAL/SOUTHERN ZONE</w:t>
      </w:r>
      <w:r w:rsidRPr="00C55C75">
        <w:rPr>
          <w:rFonts w:ascii="Times New Roman" w:hAnsi="Times New Roman"/>
          <w:color w:val="000000"/>
          <w:sz w:val="19"/>
          <w:szCs w:val="19"/>
          <w:lang w:val="en-US"/>
        </w:rPr>
        <w:t xml:space="preserve"> confirms that the authorization holder applied to renew the authorization of the plant protection product above mentioned within three months after the date of application of the decision on the renewal of the active substance _________________. </w:t>
      </w:r>
    </w:p>
    <w:p w:rsidR="00C55C75" w:rsidRPr="00C55C75" w:rsidRDefault="00C55C75" w:rsidP="00C55C75">
      <w:pPr>
        <w:pStyle w:val="Textonotapie"/>
        <w:ind w:left="284" w:right="113"/>
        <w:jc w:val="both"/>
        <w:rPr>
          <w:rFonts w:ascii="Times New Roman" w:hAnsi="Times New Roman"/>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r w:rsidRPr="00C55C75">
        <w:rPr>
          <w:rFonts w:ascii="Times New Roman" w:hAnsi="Times New Roman"/>
          <w:color w:val="000000"/>
          <w:sz w:val="19"/>
          <w:szCs w:val="19"/>
          <w:lang w:val="en-US"/>
        </w:rPr>
        <w:t xml:space="preserve">The </w:t>
      </w:r>
      <w:proofErr w:type="spellStart"/>
      <w:r w:rsidRPr="00C55C75">
        <w:rPr>
          <w:rFonts w:ascii="Times New Roman" w:hAnsi="Times New Roman"/>
          <w:color w:val="000000"/>
          <w:sz w:val="19"/>
          <w:szCs w:val="19"/>
          <w:lang w:val="en-US"/>
        </w:rPr>
        <w:t>zRMS</w:t>
      </w:r>
      <w:proofErr w:type="spellEnd"/>
      <w:r w:rsidRPr="00C55C75">
        <w:rPr>
          <w:rFonts w:ascii="Times New Roman" w:hAnsi="Times New Roman"/>
          <w:color w:val="000000"/>
          <w:sz w:val="19"/>
          <w:szCs w:val="19"/>
          <w:lang w:val="en-US"/>
        </w:rPr>
        <w:t xml:space="preserve"> _____________, informs that the applicant has submitted a justification for which not all information has been submitted at the three months deadline</w:t>
      </w:r>
    </w:p>
    <w:p w:rsidR="00C55C75" w:rsidRPr="00C55C75" w:rsidRDefault="00C55C75" w:rsidP="00C55C75">
      <w:pPr>
        <w:pStyle w:val="Textonotapie"/>
        <w:ind w:left="284" w:right="113"/>
        <w:jc w:val="center"/>
        <w:rPr>
          <w:rFonts w:ascii="Times New Roman" w:hAnsi="Times New Roman"/>
          <w:color w:val="000000"/>
          <w:sz w:val="19"/>
          <w:szCs w:val="19"/>
          <w:lang w:val="en-US"/>
        </w:rPr>
      </w:pPr>
      <w:r w:rsidRPr="00C55C75">
        <w:rPr>
          <w:rFonts w:ascii="Times New Roman" w:hAnsi="Times New Roman"/>
          <w:color w:val="000000"/>
          <w:sz w:val="19"/>
          <w:szCs w:val="19"/>
          <w:lang w:val="en-US"/>
        </w:rPr>
        <w:t>[</w:t>
      </w:r>
      <w:r w:rsidRPr="00C55C75">
        <w:rPr>
          <w:rFonts w:ascii="Times New Roman" w:hAnsi="Times New Roman"/>
          <w:i/>
          <w:color w:val="000000"/>
          <w:sz w:val="19"/>
          <w:szCs w:val="19"/>
          <w:lang w:val="en-US"/>
        </w:rPr>
        <w:t>SELECT AS APPROPRIATE</w:t>
      </w:r>
      <w:r w:rsidRPr="00C55C75">
        <w:rPr>
          <w:rFonts w:ascii="Times New Roman" w:hAnsi="Times New Roman"/>
          <w:color w:val="000000"/>
          <w:sz w:val="19"/>
          <w:szCs w:val="19"/>
          <w:lang w:val="en-US"/>
        </w:rPr>
        <w:t>]</w:t>
      </w:r>
    </w:p>
    <w:p w:rsidR="00C55C75" w:rsidRPr="00C55C75" w:rsidRDefault="00C55C75" w:rsidP="00C55C75">
      <w:pPr>
        <w:pStyle w:val="Textonotapie"/>
        <w:numPr>
          <w:ilvl w:val="0"/>
          <w:numId w:val="2"/>
        </w:numPr>
        <w:tabs>
          <w:tab w:val="left" w:pos="-720"/>
        </w:tabs>
        <w:suppressAutoHyphens/>
        <w:ind w:left="1418" w:right="991"/>
        <w:jc w:val="both"/>
        <w:rPr>
          <w:rFonts w:ascii="Times New Roman" w:hAnsi="Times New Roman"/>
          <w:i/>
          <w:color w:val="000000"/>
          <w:sz w:val="19"/>
          <w:szCs w:val="19"/>
          <w:lang w:val="en-US"/>
        </w:rPr>
      </w:pPr>
      <w:r w:rsidRPr="00C55C75">
        <w:rPr>
          <w:rFonts w:ascii="Times New Roman" w:hAnsi="Times New Roman"/>
          <w:i/>
          <w:color w:val="000000"/>
          <w:sz w:val="19"/>
          <w:szCs w:val="19"/>
          <w:lang w:val="en-US"/>
        </w:rPr>
        <w:t xml:space="preserve">due to new endpoints decided at the time of the renewal of approval of the active substance </w:t>
      </w:r>
      <w:r w:rsidRPr="00C55C75">
        <w:rPr>
          <w:rFonts w:ascii="Times New Roman" w:hAnsi="Times New Roman"/>
          <w:b/>
          <w:i/>
          <w:color w:val="000000"/>
          <w:sz w:val="19"/>
          <w:szCs w:val="19"/>
          <w:lang w:val="en-US"/>
        </w:rPr>
        <w:t>(cat 4 studies)</w:t>
      </w:r>
    </w:p>
    <w:p w:rsidR="00C55C75" w:rsidRPr="00C55C75" w:rsidRDefault="00C55C75" w:rsidP="00C55C75">
      <w:pPr>
        <w:pStyle w:val="Textonotapie"/>
        <w:numPr>
          <w:ilvl w:val="0"/>
          <w:numId w:val="2"/>
        </w:numPr>
        <w:tabs>
          <w:tab w:val="left" w:pos="-720"/>
        </w:tabs>
        <w:suppressAutoHyphens/>
        <w:ind w:left="1418" w:right="1133"/>
        <w:jc w:val="both"/>
        <w:rPr>
          <w:rFonts w:ascii="Times New Roman" w:hAnsi="Times New Roman"/>
          <w:i/>
          <w:color w:val="000000"/>
          <w:sz w:val="19"/>
          <w:szCs w:val="19"/>
          <w:lang w:val="en-US"/>
        </w:rPr>
      </w:pPr>
      <w:r w:rsidRPr="00C55C75">
        <w:rPr>
          <w:rFonts w:ascii="Times New Roman" w:hAnsi="Times New Roman"/>
          <w:i/>
          <w:color w:val="000000"/>
          <w:sz w:val="19"/>
          <w:szCs w:val="19"/>
          <w:lang w:val="en-US"/>
        </w:rPr>
        <w:t xml:space="preserve">due to new guidance document published before the time of the renewal of approval of the active substance </w:t>
      </w:r>
      <w:r w:rsidRPr="00C55C75">
        <w:rPr>
          <w:rFonts w:ascii="Times New Roman" w:hAnsi="Times New Roman"/>
          <w:b/>
          <w:i/>
          <w:color w:val="000000"/>
          <w:sz w:val="19"/>
          <w:szCs w:val="19"/>
          <w:lang w:val="en-US"/>
        </w:rPr>
        <w:t>(cat 4 studies)</w:t>
      </w:r>
    </w:p>
    <w:p w:rsidR="00C55C75" w:rsidRPr="00C55C75" w:rsidRDefault="00C55C75" w:rsidP="00C55C75">
      <w:pPr>
        <w:pStyle w:val="Textonotapie"/>
        <w:numPr>
          <w:ilvl w:val="0"/>
          <w:numId w:val="2"/>
        </w:numPr>
        <w:tabs>
          <w:tab w:val="left" w:pos="-720"/>
        </w:tabs>
        <w:suppressAutoHyphens/>
        <w:ind w:left="1418" w:right="1416"/>
        <w:jc w:val="both"/>
        <w:rPr>
          <w:rFonts w:ascii="Times New Roman" w:hAnsi="Times New Roman"/>
          <w:i/>
          <w:color w:val="000000"/>
          <w:sz w:val="19"/>
          <w:szCs w:val="19"/>
          <w:lang w:val="en-US"/>
        </w:rPr>
      </w:pPr>
      <w:r w:rsidRPr="00C55C75">
        <w:rPr>
          <w:rFonts w:ascii="Times New Roman" w:hAnsi="Times New Roman"/>
          <w:i/>
          <w:color w:val="000000"/>
          <w:sz w:val="19"/>
          <w:szCs w:val="19"/>
          <w:lang w:val="en-US"/>
        </w:rPr>
        <w:lastRenderedPageBreak/>
        <w:t>due to the presence of a second active substance, _________________, for which is expected to expire within twelve months of the renewal of approval of _______________</w:t>
      </w:r>
    </w:p>
    <w:p w:rsidR="00C55C75" w:rsidRPr="00C55C75" w:rsidRDefault="00C55C75" w:rsidP="00C55C75">
      <w:pPr>
        <w:pStyle w:val="Textonotapie"/>
        <w:ind w:left="1418" w:right="1416" w:hanging="435"/>
        <w:jc w:val="both"/>
        <w:rPr>
          <w:rFonts w:ascii="Times New Roman" w:hAnsi="Times New Roman"/>
          <w:i/>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r w:rsidRPr="00C55C75">
        <w:rPr>
          <w:rFonts w:ascii="Times New Roman" w:hAnsi="Times New Roman"/>
          <w:color w:val="000000"/>
          <w:sz w:val="19"/>
          <w:szCs w:val="19"/>
          <w:lang w:val="en-US"/>
        </w:rPr>
        <w:t xml:space="preserve">The </w:t>
      </w:r>
      <w:proofErr w:type="spellStart"/>
      <w:r w:rsidRPr="00C55C75">
        <w:rPr>
          <w:rFonts w:ascii="Times New Roman" w:hAnsi="Times New Roman"/>
          <w:color w:val="000000"/>
          <w:sz w:val="19"/>
          <w:szCs w:val="19"/>
          <w:lang w:val="en-US"/>
        </w:rPr>
        <w:t>zRMS</w:t>
      </w:r>
      <w:proofErr w:type="spellEnd"/>
      <w:r w:rsidRPr="00C55C75">
        <w:rPr>
          <w:rFonts w:ascii="Times New Roman" w:hAnsi="Times New Roman"/>
          <w:color w:val="000000"/>
          <w:sz w:val="19"/>
          <w:szCs w:val="19"/>
          <w:lang w:val="en-US"/>
        </w:rPr>
        <w:t xml:space="preserve"> ____________</w:t>
      </w:r>
      <w:proofErr w:type="gramStart"/>
      <w:r w:rsidRPr="00C55C75">
        <w:rPr>
          <w:rFonts w:ascii="Times New Roman" w:hAnsi="Times New Roman"/>
          <w:color w:val="000000"/>
          <w:sz w:val="19"/>
          <w:szCs w:val="19"/>
          <w:lang w:val="en-US"/>
        </w:rPr>
        <w:t>_,</w:t>
      </w:r>
      <w:proofErr w:type="gramEnd"/>
      <w:r w:rsidRPr="00C55C75">
        <w:rPr>
          <w:rFonts w:ascii="Times New Roman" w:hAnsi="Times New Roman"/>
          <w:color w:val="000000"/>
          <w:sz w:val="19"/>
          <w:szCs w:val="19"/>
          <w:lang w:val="en-US"/>
        </w:rPr>
        <w:t xml:space="preserve"> has checked the appropriateness of this justification and has considered </w:t>
      </w:r>
      <w:r w:rsidRPr="00C55C75">
        <w:rPr>
          <w:rFonts w:ascii="Times New Roman" w:hAnsi="Times New Roman"/>
          <w:b/>
          <w:color w:val="000000"/>
          <w:sz w:val="19"/>
          <w:szCs w:val="19"/>
          <w:lang w:val="en-US"/>
        </w:rPr>
        <w:t>ACCEPTABLE</w:t>
      </w:r>
      <w:r w:rsidRPr="00C55C75">
        <w:rPr>
          <w:rFonts w:ascii="Times New Roman" w:hAnsi="Times New Roman"/>
          <w:color w:val="000000"/>
          <w:sz w:val="19"/>
          <w:szCs w:val="19"/>
          <w:lang w:val="en-US"/>
        </w:rPr>
        <w:t xml:space="preserve"> the postponement of the submission of the following studies in the indicated date:</w:t>
      </w:r>
    </w:p>
    <w:p w:rsidR="00C55C75" w:rsidRPr="00C55C75" w:rsidRDefault="00C55C75" w:rsidP="00C55C75">
      <w:pPr>
        <w:pStyle w:val="Textonotapie"/>
        <w:ind w:left="284" w:right="113"/>
        <w:jc w:val="both"/>
        <w:rPr>
          <w:rFonts w:ascii="Times New Roman" w:hAnsi="Times New Roman"/>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p>
    <w:tbl>
      <w:tblPr>
        <w:tblW w:w="8820" w:type="dxa"/>
        <w:jc w:val="center"/>
        <w:tblCellMar>
          <w:left w:w="0" w:type="dxa"/>
          <w:right w:w="0" w:type="dxa"/>
        </w:tblCellMar>
        <w:tblLook w:val="04A0" w:firstRow="1" w:lastRow="0" w:firstColumn="1" w:lastColumn="0" w:noHBand="0" w:noVBand="1"/>
      </w:tblPr>
      <w:tblGrid>
        <w:gridCol w:w="1478"/>
        <w:gridCol w:w="2316"/>
        <w:gridCol w:w="1559"/>
        <w:gridCol w:w="1624"/>
        <w:gridCol w:w="1843"/>
      </w:tblGrid>
      <w:tr w:rsidR="00C55C75" w:rsidRPr="00C55C75" w:rsidTr="00B36025">
        <w:trPr>
          <w:trHeight w:val="1213"/>
          <w:jc w:val="center"/>
        </w:trPr>
        <w:tc>
          <w:tcPr>
            <w:tcW w:w="1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pStyle w:val="Textonotapie"/>
              <w:jc w:val="both"/>
              <w:rPr>
                <w:rFonts w:ascii="Times New Roman" w:hAnsi="Times New Roman"/>
                <w:b/>
                <w:color w:val="000000"/>
                <w:sz w:val="19"/>
                <w:szCs w:val="19"/>
                <w:lang w:val="en-US"/>
              </w:rPr>
            </w:pPr>
            <w:r w:rsidRPr="00C55C75">
              <w:rPr>
                <w:rFonts w:ascii="Times New Roman" w:hAnsi="Times New Roman"/>
                <w:b/>
                <w:color w:val="000000"/>
                <w:sz w:val="19"/>
                <w:szCs w:val="19"/>
                <w:lang w:val="en-US"/>
              </w:rPr>
              <w:t>Annex Point</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pStyle w:val="Textonotapie"/>
              <w:jc w:val="both"/>
              <w:rPr>
                <w:rFonts w:ascii="Times New Roman" w:hAnsi="Times New Roman"/>
                <w:b/>
                <w:color w:val="000000"/>
                <w:sz w:val="19"/>
                <w:szCs w:val="19"/>
                <w:lang w:val="en-US"/>
              </w:rPr>
            </w:pPr>
            <w:r w:rsidRPr="00C55C75">
              <w:rPr>
                <w:rFonts w:ascii="Times New Roman" w:hAnsi="Times New Roman"/>
                <w:b/>
                <w:color w:val="000000"/>
                <w:sz w:val="19"/>
                <w:szCs w:val="19"/>
                <w:lang w:val="en-US"/>
              </w:rPr>
              <w:t>Study title (if available ) or study type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pStyle w:val="Textonotapie"/>
              <w:jc w:val="both"/>
              <w:rPr>
                <w:rFonts w:ascii="Times New Roman" w:hAnsi="Times New Roman"/>
                <w:b/>
                <w:color w:val="000000"/>
                <w:sz w:val="19"/>
                <w:szCs w:val="19"/>
                <w:lang w:val="en-US"/>
              </w:rPr>
            </w:pPr>
            <w:r w:rsidRPr="00C55C75">
              <w:rPr>
                <w:rFonts w:ascii="Times New Roman" w:hAnsi="Times New Roman"/>
                <w:b/>
                <w:color w:val="000000"/>
                <w:sz w:val="19"/>
                <w:szCs w:val="19"/>
                <w:lang w:val="en-US"/>
              </w:rPr>
              <w:t>Study duration</w:t>
            </w:r>
          </w:p>
        </w:tc>
        <w:tc>
          <w:tcPr>
            <w:tcW w:w="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pStyle w:val="Textonotapie"/>
              <w:jc w:val="both"/>
              <w:rPr>
                <w:rFonts w:ascii="Times New Roman" w:hAnsi="Times New Roman"/>
                <w:b/>
                <w:color w:val="000000"/>
                <w:sz w:val="19"/>
                <w:szCs w:val="19"/>
                <w:lang w:val="en-US"/>
              </w:rPr>
            </w:pPr>
            <w:r w:rsidRPr="00C55C75">
              <w:rPr>
                <w:rFonts w:ascii="Times New Roman" w:hAnsi="Times New Roman"/>
                <w:b/>
                <w:color w:val="000000"/>
                <w:sz w:val="19"/>
                <w:szCs w:val="19"/>
                <w:lang w:val="en-US"/>
              </w:rPr>
              <w:t>Completion date/report number (if available)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pStyle w:val="Textonotapie"/>
              <w:jc w:val="both"/>
              <w:rPr>
                <w:rFonts w:ascii="Times New Roman" w:hAnsi="Times New Roman"/>
                <w:b/>
                <w:color w:val="000000"/>
                <w:sz w:val="19"/>
                <w:szCs w:val="19"/>
                <w:lang w:val="en-US"/>
              </w:rPr>
            </w:pPr>
            <w:r w:rsidRPr="00C55C75">
              <w:rPr>
                <w:rFonts w:ascii="Times New Roman" w:hAnsi="Times New Roman"/>
                <w:b/>
                <w:color w:val="000000"/>
                <w:sz w:val="19"/>
                <w:szCs w:val="19"/>
                <w:lang w:val="en-US"/>
              </w:rPr>
              <w:t>Justification accepted by the ZRMS (including if study is a cat4 study)</w:t>
            </w:r>
          </w:p>
        </w:tc>
      </w:tr>
      <w:tr w:rsidR="00C55C75" w:rsidRPr="00C55C75" w:rsidTr="00B36025">
        <w:trPr>
          <w:trHeight w:val="1195"/>
          <w:jc w:val="center"/>
        </w:trPr>
        <w:tc>
          <w:tcPr>
            <w:tcW w:w="1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C75" w:rsidRPr="00C55C75" w:rsidRDefault="00C55C75" w:rsidP="00B36025">
            <w:pPr>
              <w:pStyle w:val="Textonotapie"/>
              <w:ind w:left="284" w:right="113"/>
              <w:jc w:val="both"/>
              <w:rPr>
                <w:rFonts w:ascii="Times New Roman" w:hAnsi="Times New Roman"/>
                <w:color w:val="000000"/>
                <w:sz w:val="19"/>
                <w:szCs w:val="19"/>
                <w:lang w:val="en-US"/>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tcPr>
          <w:p w:rsidR="00C55C75" w:rsidRPr="00C55C75" w:rsidRDefault="00C55C75" w:rsidP="00B36025">
            <w:pPr>
              <w:pStyle w:val="Textonotapie"/>
              <w:ind w:right="113"/>
              <w:jc w:val="both"/>
              <w:rPr>
                <w:rFonts w:ascii="Times New Roman" w:hAnsi="Times New Roman"/>
                <w:color w:val="000000"/>
                <w:sz w:val="19"/>
                <w:szCs w:val="19"/>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55C75" w:rsidRPr="00C55C75" w:rsidRDefault="00C55C75" w:rsidP="00B36025">
            <w:pPr>
              <w:pStyle w:val="Textonotapie"/>
              <w:ind w:left="284" w:right="113"/>
              <w:jc w:val="both"/>
              <w:rPr>
                <w:rFonts w:ascii="Times New Roman" w:hAnsi="Times New Roman"/>
                <w:color w:val="000000"/>
                <w:sz w:val="19"/>
                <w:szCs w:val="19"/>
                <w:lang w:val="en-US"/>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rsidR="00C55C75" w:rsidRPr="00C55C75" w:rsidRDefault="00C55C75" w:rsidP="00B36025">
            <w:pPr>
              <w:pStyle w:val="Textonotapie"/>
              <w:ind w:left="284" w:right="113"/>
              <w:jc w:val="both"/>
              <w:rPr>
                <w:rFonts w:ascii="Times New Roman" w:hAnsi="Times New Roman"/>
                <w:color w:val="000000"/>
                <w:sz w:val="19"/>
                <w:szCs w:val="19"/>
                <w:lang w:val="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55C75" w:rsidRPr="00C55C75" w:rsidRDefault="00C55C75" w:rsidP="00B36025">
            <w:pPr>
              <w:pStyle w:val="Textonotapie"/>
              <w:ind w:right="113"/>
              <w:jc w:val="both"/>
              <w:rPr>
                <w:rFonts w:ascii="Times New Roman" w:hAnsi="Times New Roman"/>
                <w:color w:val="000000"/>
                <w:sz w:val="19"/>
                <w:szCs w:val="19"/>
                <w:lang w:val="en-US"/>
              </w:rPr>
            </w:pPr>
          </w:p>
        </w:tc>
      </w:tr>
      <w:tr w:rsidR="00C55C75" w:rsidRPr="00C55C75" w:rsidTr="00B36025">
        <w:trPr>
          <w:trHeight w:val="553"/>
          <w:jc w:val="center"/>
        </w:trPr>
        <w:tc>
          <w:tcPr>
            <w:tcW w:w="1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jc w:val="both"/>
              <w:rPr>
                <w:rFonts w:ascii="Times New Roman" w:hAnsi="Times New Roman"/>
                <w:sz w:val="22"/>
                <w:szCs w:val="22"/>
                <w:lang w:val="en-US"/>
              </w:rPr>
            </w:pPr>
            <w:r w:rsidRPr="00C55C75">
              <w:rPr>
                <w:rFonts w:ascii="Times New Roman" w:hAnsi="Times New Roman"/>
              </w:rPr>
              <w:t> </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jc w:val="both"/>
              <w:rPr>
                <w:rFonts w:ascii="Times New Roman" w:hAnsi="Times New Roman"/>
                <w:sz w:val="22"/>
                <w:szCs w:val="22"/>
                <w:lang w:val="en-US"/>
              </w:rPr>
            </w:pPr>
            <w:r w:rsidRPr="00C55C75">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jc w:val="both"/>
              <w:rPr>
                <w:rFonts w:ascii="Times New Roman" w:hAnsi="Times New Roman"/>
                <w:sz w:val="22"/>
                <w:szCs w:val="22"/>
                <w:lang w:val="en-US"/>
              </w:rPr>
            </w:pPr>
            <w:r w:rsidRPr="00C55C75">
              <w:rPr>
                <w:rFonts w:ascii="Times New Roman" w:hAnsi="Times New Roman"/>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jc w:val="both"/>
              <w:rPr>
                <w:rFonts w:ascii="Times New Roman" w:hAnsi="Times New Roman"/>
                <w:sz w:val="22"/>
                <w:szCs w:val="22"/>
                <w:lang w:val="en-US"/>
              </w:rPr>
            </w:pPr>
            <w:r w:rsidRPr="00C55C75">
              <w:rPr>
                <w:rFonts w:ascii="Times New Roman" w:hAnsi="Times New Roma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5C75" w:rsidRPr="00C55C75" w:rsidRDefault="00C55C75" w:rsidP="00B36025">
            <w:pPr>
              <w:jc w:val="both"/>
              <w:rPr>
                <w:rFonts w:ascii="Times New Roman" w:hAnsi="Times New Roman"/>
                <w:sz w:val="22"/>
                <w:szCs w:val="22"/>
                <w:lang w:val="en-US"/>
              </w:rPr>
            </w:pPr>
            <w:r w:rsidRPr="00C55C75">
              <w:rPr>
                <w:rFonts w:ascii="Times New Roman" w:hAnsi="Times New Roman"/>
              </w:rPr>
              <w:t> </w:t>
            </w:r>
          </w:p>
        </w:tc>
      </w:tr>
    </w:tbl>
    <w:p w:rsidR="00C55C75" w:rsidRPr="00C55C75" w:rsidRDefault="00C55C75" w:rsidP="00C55C75">
      <w:pPr>
        <w:pStyle w:val="Textonotapie"/>
        <w:ind w:left="284" w:right="113"/>
        <w:jc w:val="both"/>
        <w:rPr>
          <w:rFonts w:ascii="Times New Roman" w:hAnsi="Times New Roman"/>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p>
    <w:p w:rsidR="00C55C75" w:rsidRDefault="00C55C75" w:rsidP="00C55C75">
      <w:pPr>
        <w:pStyle w:val="Textonotapie"/>
        <w:ind w:left="284" w:right="113"/>
        <w:jc w:val="both"/>
        <w:rPr>
          <w:rFonts w:ascii="Times New Roman" w:hAnsi="Times New Roman"/>
          <w:i/>
          <w:color w:val="000000"/>
          <w:sz w:val="19"/>
          <w:szCs w:val="19"/>
          <w:lang w:val="en-US"/>
        </w:rPr>
      </w:pPr>
      <w:r w:rsidRPr="00C55C75">
        <w:rPr>
          <w:rFonts w:ascii="Times New Roman" w:hAnsi="Times New Roman"/>
          <w:color w:val="000000"/>
          <w:sz w:val="19"/>
          <w:szCs w:val="19"/>
          <w:lang w:val="en-US"/>
        </w:rPr>
        <w:t xml:space="preserve">In accordance with the assessment of the provisions in the planning of the applicant, the submission of the documentation is expected by </w:t>
      </w:r>
      <w:r w:rsidRPr="00C55C75">
        <w:rPr>
          <w:rFonts w:ascii="Times New Roman" w:hAnsi="Times New Roman"/>
          <w:i/>
          <w:color w:val="000000"/>
          <w:sz w:val="19"/>
          <w:szCs w:val="19"/>
          <w:lang w:val="en-US"/>
        </w:rPr>
        <w:t>MONTH YEAR in ZRMS</w:t>
      </w:r>
      <w:r w:rsidRPr="00C55C75">
        <w:rPr>
          <w:rFonts w:ascii="Times New Roman" w:hAnsi="Times New Roman"/>
          <w:color w:val="000000"/>
          <w:sz w:val="19"/>
          <w:szCs w:val="19"/>
          <w:lang w:val="en-US"/>
        </w:rPr>
        <w:t xml:space="preserve">. </w:t>
      </w:r>
      <w:r>
        <w:rPr>
          <w:rFonts w:ascii="Times New Roman" w:hAnsi="Times New Roman"/>
          <w:color w:val="000000"/>
          <w:sz w:val="19"/>
          <w:szCs w:val="19"/>
          <w:lang w:val="en-US"/>
        </w:rPr>
        <w:t xml:space="preserve">Therefore, the </w:t>
      </w:r>
      <w:proofErr w:type="spellStart"/>
      <w:r>
        <w:rPr>
          <w:rFonts w:ascii="Times New Roman" w:hAnsi="Times New Roman"/>
          <w:color w:val="000000"/>
          <w:sz w:val="19"/>
          <w:szCs w:val="19"/>
          <w:lang w:val="en-US"/>
        </w:rPr>
        <w:t>zRMS</w:t>
      </w:r>
      <w:proofErr w:type="spellEnd"/>
      <w:r>
        <w:rPr>
          <w:rFonts w:ascii="Times New Roman" w:hAnsi="Times New Roman"/>
          <w:color w:val="000000"/>
          <w:sz w:val="19"/>
          <w:szCs w:val="19"/>
          <w:lang w:val="en-US"/>
        </w:rPr>
        <w:t xml:space="preserve"> _________ postpones that start of the assessment to </w:t>
      </w:r>
      <w:r w:rsidRPr="00C55C75">
        <w:rPr>
          <w:rFonts w:ascii="Times New Roman" w:hAnsi="Times New Roman"/>
          <w:i/>
          <w:color w:val="000000"/>
          <w:sz w:val="19"/>
          <w:szCs w:val="19"/>
          <w:lang w:val="en-US"/>
        </w:rPr>
        <w:t>DAY MONTH YEAR</w:t>
      </w:r>
      <w:r>
        <w:rPr>
          <w:rFonts w:ascii="Times New Roman" w:hAnsi="Times New Roman"/>
          <w:i/>
          <w:color w:val="000000"/>
          <w:sz w:val="19"/>
          <w:szCs w:val="19"/>
          <w:lang w:val="en-US"/>
        </w:rPr>
        <w:t>.</w:t>
      </w:r>
    </w:p>
    <w:p w:rsidR="00C55C75" w:rsidRPr="00C55C75" w:rsidRDefault="00C55C75" w:rsidP="00C55C75">
      <w:pPr>
        <w:pStyle w:val="Textonotapie"/>
        <w:ind w:left="284" w:right="113"/>
        <w:jc w:val="both"/>
        <w:rPr>
          <w:rFonts w:ascii="Times New Roman" w:hAnsi="Times New Roman"/>
          <w:color w:val="000000"/>
          <w:sz w:val="19"/>
          <w:szCs w:val="19"/>
          <w:lang w:val="en-US"/>
        </w:rPr>
      </w:pPr>
    </w:p>
    <w:p w:rsidR="00C55C75" w:rsidRPr="00C55C75" w:rsidRDefault="00C55C75" w:rsidP="00C55C75">
      <w:pPr>
        <w:pStyle w:val="Textonotapie"/>
        <w:ind w:left="284" w:right="113"/>
        <w:jc w:val="both"/>
        <w:rPr>
          <w:rFonts w:ascii="Times New Roman" w:hAnsi="Times New Roman"/>
          <w:color w:val="000000"/>
          <w:sz w:val="19"/>
          <w:szCs w:val="19"/>
          <w:lang w:val="en-US"/>
        </w:rPr>
      </w:pPr>
      <w:r w:rsidRPr="00C55C75">
        <w:rPr>
          <w:rFonts w:ascii="Times New Roman" w:hAnsi="Times New Roman"/>
          <w:color w:val="000000"/>
          <w:sz w:val="19"/>
          <w:szCs w:val="19"/>
          <w:lang w:val="en-US"/>
        </w:rPr>
        <w:t>This is reported to concerned Member states, to make a decision on the extension of expiry dates of the authorizations of plant protection products which can be affected by this evaluation.</w:t>
      </w:r>
    </w:p>
    <w:p w:rsidR="00C55C75" w:rsidRPr="00475968" w:rsidRDefault="00C55C75" w:rsidP="00C55C75">
      <w:pPr>
        <w:pStyle w:val="Textonotapie"/>
        <w:ind w:left="284" w:right="113"/>
        <w:jc w:val="both"/>
        <w:rPr>
          <w:rFonts w:cs="EUAlbertina"/>
          <w:color w:val="000000"/>
          <w:sz w:val="19"/>
          <w:szCs w:val="19"/>
          <w:lang w:val="en-US"/>
        </w:rPr>
      </w:pPr>
    </w:p>
    <w:p w:rsidR="00C55C75" w:rsidRDefault="00C55C75" w:rsidP="00C55C75">
      <w:pPr>
        <w:pStyle w:val="Textonotapie"/>
        <w:ind w:left="284" w:right="113"/>
        <w:jc w:val="right"/>
        <w:rPr>
          <w:rFonts w:cs="EUAlbertina"/>
          <w:i/>
          <w:color w:val="000000"/>
          <w:sz w:val="19"/>
          <w:szCs w:val="19"/>
          <w:lang w:val="en-US"/>
        </w:rPr>
      </w:pPr>
      <w:r w:rsidRPr="00475968">
        <w:rPr>
          <w:rFonts w:cs="EUAlbertina"/>
          <w:i/>
          <w:color w:val="000000"/>
          <w:sz w:val="19"/>
          <w:szCs w:val="19"/>
          <w:lang w:val="en-US"/>
        </w:rPr>
        <w:t>Date and signature</w:t>
      </w:r>
    </w:p>
    <w:p w:rsidR="00C55C75" w:rsidRDefault="00C55C75" w:rsidP="00C55C75">
      <w:pPr>
        <w:pStyle w:val="Textonotapie"/>
        <w:ind w:left="284" w:right="113"/>
        <w:jc w:val="right"/>
        <w:rPr>
          <w:rFonts w:cs="EUAlbertina"/>
          <w:i/>
          <w:color w:val="000000"/>
          <w:sz w:val="19"/>
          <w:szCs w:val="19"/>
          <w:lang w:val="en-US"/>
        </w:rPr>
      </w:pPr>
    </w:p>
    <w:p w:rsidR="002963D4" w:rsidRDefault="002963D4"/>
    <w:sectPr w:rsidR="002963D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A6" w:rsidRDefault="003C44A6">
      <w:r>
        <w:separator/>
      </w:r>
    </w:p>
  </w:endnote>
  <w:endnote w:type="continuationSeparator" w:id="0">
    <w:p w:rsidR="003C44A6" w:rsidRDefault="003C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A6" w:rsidRDefault="003C44A6">
      <w:r>
        <w:separator/>
      </w:r>
    </w:p>
  </w:footnote>
  <w:footnote w:type="continuationSeparator" w:id="0">
    <w:p w:rsidR="003C44A6" w:rsidRDefault="003C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BC" w:rsidRPr="00D926FA" w:rsidRDefault="00C55C75" w:rsidP="002463D9">
    <w:pPr>
      <w:tabs>
        <w:tab w:val="left" w:pos="3402"/>
      </w:tabs>
      <w:suppressAutoHyphens/>
      <w:spacing w:after="60"/>
      <w:rPr>
        <w:rFonts w:ascii="Times New Roman" w:hAnsi="Times New Roman"/>
        <w:spacing w:val="-2"/>
        <w:sz w:val="16"/>
        <w:lang w:val="en-US"/>
      </w:rPr>
    </w:pPr>
    <w:r w:rsidRPr="00D926FA">
      <w:rPr>
        <w:rFonts w:ascii="Times New Roman" w:hAnsi="Times New Roman"/>
        <w:spacing w:val="-2"/>
        <w:sz w:val="16"/>
        <w:lang w:val="en-US"/>
      </w:rPr>
      <w:t>R</w:t>
    </w:r>
    <w:r>
      <w:rPr>
        <w:rFonts w:ascii="Times New Roman" w:hAnsi="Times New Roman"/>
        <w:spacing w:val="-2"/>
        <w:sz w:val="16"/>
        <w:lang w:val="en-US"/>
      </w:rPr>
      <w:t>EGULATION (EU) No 1107/2009</w:t>
    </w:r>
    <w:r w:rsidRPr="00D926FA">
      <w:rPr>
        <w:rFonts w:ascii="Times New Roman" w:hAnsi="Times New Roman"/>
        <w:spacing w:val="-2"/>
        <w:sz w:val="16"/>
        <w:lang w:val="en-US"/>
      </w:rPr>
      <w:t xml:space="preserve"> (Article</w:t>
    </w:r>
    <w:r>
      <w:rPr>
        <w:rFonts w:ascii="Times New Roman" w:hAnsi="Times New Roman"/>
        <w:spacing w:val="-2"/>
        <w:sz w:val="16"/>
        <w:lang w:val="en-US"/>
      </w:rPr>
      <w:t xml:space="preserve"> 43)</w:t>
    </w:r>
    <w:r>
      <w:rPr>
        <w:rFonts w:ascii="Times New Roman" w:hAnsi="Times New Roman"/>
        <w:spacing w:val="-2"/>
        <w:sz w:val="16"/>
        <w:lang w:val="en-US"/>
      </w:rPr>
      <w:tab/>
    </w:r>
    <w:r>
      <w:rPr>
        <w:rFonts w:ascii="Times New Roman" w:hAnsi="Times New Roman"/>
        <w:spacing w:val="-2"/>
        <w:sz w:val="16"/>
        <w:lang w:val="en-US"/>
      </w:rPr>
      <w:tab/>
    </w:r>
    <w:r>
      <w:rPr>
        <w:rFonts w:ascii="Times New Roman" w:hAnsi="Times New Roman"/>
        <w:spacing w:val="-2"/>
        <w:sz w:val="16"/>
        <w:lang w:val="en-US"/>
      </w:rPr>
      <w:tab/>
    </w:r>
    <w:r>
      <w:rPr>
        <w:rFonts w:ascii="Times New Roman" w:hAnsi="Times New Roman"/>
        <w:spacing w:val="-2"/>
        <w:sz w:val="16"/>
        <w:lang w:val="en-US"/>
      </w:rPr>
      <w:tab/>
    </w:r>
    <w:r>
      <w:rPr>
        <w:rFonts w:ascii="Times New Roman" w:hAnsi="Times New Roman"/>
        <w:spacing w:val="-2"/>
        <w:sz w:val="16"/>
        <w:lang w:val="en-US"/>
      </w:rPr>
      <w:tab/>
    </w:r>
    <w:r>
      <w:rPr>
        <w:rFonts w:ascii="Times New Roman" w:hAnsi="Times New Roman"/>
        <w:spacing w:val="-2"/>
        <w:sz w:val="16"/>
        <w:lang w:val="en-US"/>
      </w:rPr>
      <w:tab/>
      <w:t>Date: DD/MM/YYYY</w:t>
    </w:r>
  </w:p>
  <w:p w:rsidR="002063BC" w:rsidRDefault="003C44A6" w:rsidP="002825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DC"/>
    <w:multiLevelType w:val="hybridMultilevel"/>
    <w:tmpl w:val="A2A048D8"/>
    <w:lvl w:ilvl="0" w:tplc="1AB2832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0638DA"/>
    <w:multiLevelType w:val="hybridMultilevel"/>
    <w:tmpl w:val="3AD6860C"/>
    <w:lvl w:ilvl="0" w:tplc="A9023D84">
      <w:numFmt w:val="bullet"/>
      <w:lvlText w:val=""/>
      <w:lvlJc w:val="left"/>
      <w:pPr>
        <w:ind w:left="719" w:hanging="435"/>
      </w:pPr>
      <w:rPr>
        <w:rFonts w:ascii="Symbol" w:eastAsia="Times New Roman" w:hAnsi="Symbol" w:cs="EUAlbertina"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75"/>
    <w:rsid w:val="002963D4"/>
    <w:rsid w:val="003C44A6"/>
    <w:rsid w:val="005E6A1A"/>
    <w:rsid w:val="00C55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75"/>
    <w:pPr>
      <w:spacing w:after="0" w:line="240" w:lineRule="auto"/>
    </w:pPr>
    <w:rPr>
      <w:rFonts w:ascii="Arial" w:eastAsia="Calibri" w:hAnsi="Arial" w:cs="Times New Roman"/>
      <w:sz w:val="24"/>
      <w:szCs w:val="20"/>
      <w:lang w:val="en-GB"/>
    </w:rPr>
  </w:style>
  <w:style w:type="paragraph" w:styleId="Ttulo1">
    <w:name w:val="heading 1"/>
    <w:basedOn w:val="Normal"/>
    <w:next w:val="Normal"/>
    <w:link w:val="Ttulo1Car"/>
    <w:qFormat/>
    <w:rsid w:val="00C55C75"/>
    <w:pPr>
      <w:keepNext/>
      <w:outlineLvl w:val="0"/>
    </w:pPr>
    <w:rPr>
      <w:rFonts w:ascii="Arial Unicode MS" w:eastAsia="Arial Unicode MS" w:hAnsi="Arial Unicode MS" w:cs="Arial Unicode MS"/>
      <w:i/>
      <w:iCs/>
      <w:sz w:val="22"/>
      <w:szCs w:val="24"/>
      <w:u w:val="single"/>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5C75"/>
    <w:rPr>
      <w:rFonts w:ascii="Arial Unicode MS" w:eastAsia="Arial Unicode MS" w:hAnsi="Arial Unicode MS" w:cs="Arial Unicode MS"/>
      <w:i/>
      <w:iCs/>
      <w:szCs w:val="24"/>
      <w:u w:val="single"/>
      <w:lang w:val="en-GB" w:eastAsia="fr-FR"/>
    </w:rPr>
  </w:style>
  <w:style w:type="paragraph" w:styleId="Encabezado">
    <w:name w:val="header"/>
    <w:basedOn w:val="Normal"/>
    <w:link w:val="EncabezadoCar"/>
    <w:rsid w:val="00C55C75"/>
    <w:pPr>
      <w:tabs>
        <w:tab w:val="center" w:pos="4153"/>
        <w:tab w:val="right" w:pos="8306"/>
      </w:tabs>
    </w:pPr>
  </w:style>
  <w:style w:type="character" w:customStyle="1" w:styleId="EncabezadoCar">
    <w:name w:val="Encabezado Car"/>
    <w:basedOn w:val="Fuentedeprrafopredeter"/>
    <w:link w:val="Encabezado"/>
    <w:rsid w:val="00C55C75"/>
    <w:rPr>
      <w:rFonts w:ascii="Arial" w:eastAsia="Calibri" w:hAnsi="Arial" w:cs="Times New Roman"/>
      <w:sz w:val="24"/>
      <w:szCs w:val="20"/>
      <w:lang w:val="en-GB"/>
    </w:rPr>
  </w:style>
  <w:style w:type="paragraph" w:styleId="Textonotapie">
    <w:name w:val="footnote text"/>
    <w:basedOn w:val="Normal"/>
    <w:link w:val="TextonotapieCar"/>
    <w:semiHidden/>
    <w:rsid w:val="00C55C75"/>
    <w:rPr>
      <w:sz w:val="20"/>
    </w:rPr>
  </w:style>
  <w:style w:type="character" w:customStyle="1" w:styleId="TextonotapieCar">
    <w:name w:val="Texto nota pie Car"/>
    <w:basedOn w:val="Fuentedeprrafopredeter"/>
    <w:link w:val="Textonotapie"/>
    <w:semiHidden/>
    <w:rsid w:val="00C55C75"/>
    <w:rPr>
      <w:rFonts w:ascii="Arial" w:eastAsia="Calibri" w:hAnsi="Arial" w:cs="Times New Roman"/>
      <w:sz w:val="20"/>
      <w:szCs w:val="20"/>
      <w:lang w:val="en-GB"/>
    </w:rPr>
  </w:style>
  <w:style w:type="paragraph" w:styleId="Textocomentario">
    <w:name w:val="annotation text"/>
    <w:basedOn w:val="Normal"/>
    <w:link w:val="TextocomentarioCar"/>
    <w:uiPriority w:val="99"/>
    <w:semiHidden/>
    <w:rsid w:val="00C55C75"/>
    <w:rPr>
      <w:sz w:val="20"/>
    </w:rPr>
  </w:style>
  <w:style w:type="character" w:customStyle="1" w:styleId="TextocomentarioCar">
    <w:name w:val="Texto comentario Car"/>
    <w:basedOn w:val="Fuentedeprrafopredeter"/>
    <w:link w:val="Textocomentario"/>
    <w:uiPriority w:val="99"/>
    <w:semiHidden/>
    <w:rsid w:val="00C55C75"/>
    <w:rPr>
      <w:rFonts w:ascii="Arial" w:eastAsia="Calibri" w:hAnsi="Arial" w:cs="Times New Roman"/>
      <w:sz w:val="20"/>
      <w:szCs w:val="20"/>
      <w:lang w:val="en-GB"/>
    </w:rPr>
  </w:style>
  <w:style w:type="character" w:styleId="Refdecomentario">
    <w:name w:val="annotation reference"/>
    <w:uiPriority w:val="99"/>
    <w:rsid w:val="00C55C75"/>
    <w:rPr>
      <w:sz w:val="16"/>
      <w:szCs w:val="16"/>
    </w:rPr>
  </w:style>
  <w:style w:type="paragraph" w:customStyle="1" w:styleId="TableText">
    <w:name w:val="Table Text"/>
    <w:basedOn w:val="Normal"/>
    <w:next w:val="Normal"/>
    <w:qFormat/>
    <w:rsid w:val="00C55C75"/>
    <w:pPr>
      <w:tabs>
        <w:tab w:val="left" w:pos="720"/>
      </w:tabs>
      <w:overflowPunct w:val="0"/>
      <w:autoSpaceDE w:val="0"/>
      <w:autoSpaceDN w:val="0"/>
      <w:adjustRightInd w:val="0"/>
      <w:spacing w:before="40" w:after="40"/>
      <w:textAlignment w:val="baseline"/>
    </w:pPr>
    <w:rPr>
      <w:rFonts w:ascii="Times New Roman" w:eastAsia="Times New Roman" w:hAnsi="Times New Roman"/>
      <w:sz w:val="22"/>
    </w:rPr>
  </w:style>
  <w:style w:type="paragraph" w:customStyle="1" w:styleId="CM4">
    <w:name w:val="CM4"/>
    <w:basedOn w:val="Normal"/>
    <w:next w:val="Normal"/>
    <w:uiPriority w:val="99"/>
    <w:rsid w:val="00C55C75"/>
    <w:pPr>
      <w:autoSpaceDE w:val="0"/>
      <w:autoSpaceDN w:val="0"/>
      <w:adjustRightInd w:val="0"/>
    </w:pPr>
    <w:rPr>
      <w:rFonts w:ascii="EUAlbertina" w:eastAsia="Times New Roman" w:hAnsi="EUAlbertina"/>
      <w:szCs w:val="24"/>
      <w:lang w:val="es-ES" w:eastAsia="es-ES"/>
    </w:rPr>
  </w:style>
  <w:style w:type="paragraph" w:styleId="Textodeglobo">
    <w:name w:val="Balloon Text"/>
    <w:basedOn w:val="Normal"/>
    <w:link w:val="TextodegloboCar"/>
    <w:uiPriority w:val="99"/>
    <w:semiHidden/>
    <w:unhideWhenUsed/>
    <w:rsid w:val="00C55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C7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75"/>
    <w:pPr>
      <w:spacing w:after="0" w:line="240" w:lineRule="auto"/>
    </w:pPr>
    <w:rPr>
      <w:rFonts w:ascii="Arial" w:eastAsia="Calibri" w:hAnsi="Arial" w:cs="Times New Roman"/>
      <w:sz w:val="24"/>
      <w:szCs w:val="20"/>
      <w:lang w:val="en-GB"/>
    </w:rPr>
  </w:style>
  <w:style w:type="paragraph" w:styleId="Ttulo1">
    <w:name w:val="heading 1"/>
    <w:basedOn w:val="Normal"/>
    <w:next w:val="Normal"/>
    <w:link w:val="Ttulo1Car"/>
    <w:qFormat/>
    <w:rsid w:val="00C55C75"/>
    <w:pPr>
      <w:keepNext/>
      <w:outlineLvl w:val="0"/>
    </w:pPr>
    <w:rPr>
      <w:rFonts w:ascii="Arial Unicode MS" w:eastAsia="Arial Unicode MS" w:hAnsi="Arial Unicode MS" w:cs="Arial Unicode MS"/>
      <w:i/>
      <w:iCs/>
      <w:sz w:val="22"/>
      <w:szCs w:val="24"/>
      <w:u w:val="single"/>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5C75"/>
    <w:rPr>
      <w:rFonts w:ascii="Arial Unicode MS" w:eastAsia="Arial Unicode MS" w:hAnsi="Arial Unicode MS" w:cs="Arial Unicode MS"/>
      <w:i/>
      <w:iCs/>
      <w:szCs w:val="24"/>
      <w:u w:val="single"/>
      <w:lang w:val="en-GB" w:eastAsia="fr-FR"/>
    </w:rPr>
  </w:style>
  <w:style w:type="paragraph" w:styleId="Encabezado">
    <w:name w:val="header"/>
    <w:basedOn w:val="Normal"/>
    <w:link w:val="EncabezadoCar"/>
    <w:rsid w:val="00C55C75"/>
    <w:pPr>
      <w:tabs>
        <w:tab w:val="center" w:pos="4153"/>
        <w:tab w:val="right" w:pos="8306"/>
      </w:tabs>
    </w:pPr>
  </w:style>
  <w:style w:type="character" w:customStyle="1" w:styleId="EncabezadoCar">
    <w:name w:val="Encabezado Car"/>
    <w:basedOn w:val="Fuentedeprrafopredeter"/>
    <w:link w:val="Encabezado"/>
    <w:rsid w:val="00C55C75"/>
    <w:rPr>
      <w:rFonts w:ascii="Arial" w:eastAsia="Calibri" w:hAnsi="Arial" w:cs="Times New Roman"/>
      <w:sz w:val="24"/>
      <w:szCs w:val="20"/>
      <w:lang w:val="en-GB"/>
    </w:rPr>
  </w:style>
  <w:style w:type="paragraph" w:styleId="Textonotapie">
    <w:name w:val="footnote text"/>
    <w:basedOn w:val="Normal"/>
    <w:link w:val="TextonotapieCar"/>
    <w:semiHidden/>
    <w:rsid w:val="00C55C75"/>
    <w:rPr>
      <w:sz w:val="20"/>
    </w:rPr>
  </w:style>
  <w:style w:type="character" w:customStyle="1" w:styleId="TextonotapieCar">
    <w:name w:val="Texto nota pie Car"/>
    <w:basedOn w:val="Fuentedeprrafopredeter"/>
    <w:link w:val="Textonotapie"/>
    <w:semiHidden/>
    <w:rsid w:val="00C55C75"/>
    <w:rPr>
      <w:rFonts w:ascii="Arial" w:eastAsia="Calibri" w:hAnsi="Arial" w:cs="Times New Roman"/>
      <w:sz w:val="20"/>
      <w:szCs w:val="20"/>
      <w:lang w:val="en-GB"/>
    </w:rPr>
  </w:style>
  <w:style w:type="paragraph" w:styleId="Textocomentario">
    <w:name w:val="annotation text"/>
    <w:basedOn w:val="Normal"/>
    <w:link w:val="TextocomentarioCar"/>
    <w:uiPriority w:val="99"/>
    <w:semiHidden/>
    <w:rsid w:val="00C55C75"/>
    <w:rPr>
      <w:sz w:val="20"/>
    </w:rPr>
  </w:style>
  <w:style w:type="character" w:customStyle="1" w:styleId="TextocomentarioCar">
    <w:name w:val="Texto comentario Car"/>
    <w:basedOn w:val="Fuentedeprrafopredeter"/>
    <w:link w:val="Textocomentario"/>
    <w:uiPriority w:val="99"/>
    <w:semiHidden/>
    <w:rsid w:val="00C55C75"/>
    <w:rPr>
      <w:rFonts w:ascii="Arial" w:eastAsia="Calibri" w:hAnsi="Arial" w:cs="Times New Roman"/>
      <w:sz w:val="20"/>
      <w:szCs w:val="20"/>
      <w:lang w:val="en-GB"/>
    </w:rPr>
  </w:style>
  <w:style w:type="character" w:styleId="Refdecomentario">
    <w:name w:val="annotation reference"/>
    <w:uiPriority w:val="99"/>
    <w:rsid w:val="00C55C75"/>
    <w:rPr>
      <w:sz w:val="16"/>
      <w:szCs w:val="16"/>
    </w:rPr>
  </w:style>
  <w:style w:type="paragraph" w:customStyle="1" w:styleId="TableText">
    <w:name w:val="Table Text"/>
    <w:basedOn w:val="Normal"/>
    <w:next w:val="Normal"/>
    <w:qFormat/>
    <w:rsid w:val="00C55C75"/>
    <w:pPr>
      <w:tabs>
        <w:tab w:val="left" w:pos="720"/>
      </w:tabs>
      <w:overflowPunct w:val="0"/>
      <w:autoSpaceDE w:val="0"/>
      <w:autoSpaceDN w:val="0"/>
      <w:adjustRightInd w:val="0"/>
      <w:spacing w:before="40" w:after="40"/>
      <w:textAlignment w:val="baseline"/>
    </w:pPr>
    <w:rPr>
      <w:rFonts w:ascii="Times New Roman" w:eastAsia="Times New Roman" w:hAnsi="Times New Roman"/>
      <w:sz w:val="22"/>
    </w:rPr>
  </w:style>
  <w:style w:type="paragraph" w:customStyle="1" w:styleId="CM4">
    <w:name w:val="CM4"/>
    <w:basedOn w:val="Normal"/>
    <w:next w:val="Normal"/>
    <w:uiPriority w:val="99"/>
    <w:rsid w:val="00C55C75"/>
    <w:pPr>
      <w:autoSpaceDE w:val="0"/>
      <w:autoSpaceDN w:val="0"/>
      <w:adjustRightInd w:val="0"/>
    </w:pPr>
    <w:rPr>
      <w:rFonts w:ascii="EUAlbertina" w:eastAsia="Times New Roman" w:hAnsi="EUAlbertina"/>
      <w:szCs w:val="24"/>
      <w:lang w:val="es-ES" w:eastAsia="es-ES"/>
    </w:rPr>
  </w:style>
  <w:style w:type="paragraph" w:styleId="Textodeglobo">
    <w:name w:val="Balloon Text"/>
    <w:basedOn w:val="Normal"/>
    <w:link w:val="TextodegloboCar"/>
    <w:uiPriority w:val="99"/>
    <w:semiHidden/>
    <w:unhideWhenUsed/>
    <w:rsid w:val="00C55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C7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ed4db03f-5c77-48ad-9313-40b20486a51e">DEZPDW2FZHEQ-508857983-3</_dlc_DocId>
    <_dlc_DocIdUrl xmlns="ed4db03f-5c77-48ad-9313-40b20486a51e">
      <Url>https://portalwebpro.inia.es/serviciosyrecursos/ServiciosOficiales/_layouts/15/DocIdRedir.aspx?ID=DEZPDW2FZHEQ-508857983-3</Url>
      <Description>DEZPDW2FZHEQ-508857983-3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E2537307D6845B16193C7986824AA" ma:contentTypeVersion="3" ma:contentTypeDescription="Create a new document." ma:contentTypeScope="" ma:versionID="edfe8d95094258c45901b6719eb20d49">
  <xsd:schema xmlns:xsd="http://www.w3.org/2001/XMLSchema" xmlns:xs="http://www.w3.org/2001/XMLSchema" xmlns:p="http://schemas.microsoft.com/office/2006/metadata/properties" xmlns:ns1="http://schemas.microsoft.com/sharepoint/v3" xmlns:ns2="ed4db03f-5c77-48ad-9313-40b20486a51e" targetNamespace="http://schemas.microsoft.com/office/2006/metadata/properties" ma:root="true" ma:fieldsID="f4f46a516420ecf6167c013d7881ee42" ns1:_="" ns2:_="">
    <xsd:import namespace="http://schemas.microsoft.com/sharepoint/v3"/>
    <xsd:import namespace="ed4db03f-5c77-48ad-9313-40b20486a51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db03f-5c77-48ad-9313-40b20486a51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9EA29-9898-406F-B2A0-3B89CC4E2F22}"/>
</file>

<file path=customXml/itemProps2.xml><?xml version="1.0" encoding="utf-8"?>
<ds:datastoreItem xmlns:ds="http://schemas.openxmlformats.org/officeDocument/2006/customXml" ds:itemID="{825A1FEF-6449-466C-92C7-248868391237}"/>
</file>

<file path=customXml/itemProps3.xml><?xml version="1.0" encoding="utf-8"?>
<ds:datastoreItem xmlns:ds="http://schemas.openxmlformats.org/officeDocument/2006/customXml" ds:itemID="{61D74F6C-C64F-4EC7-B840-FA534E7CFCDA}"/>
</file>

<file path=customXml/itemProps4.xml><?xml version="1.0" encoding="utf-8"?>
<ds:datastoreItem xmlns:ds="http://schemas.openxmlformats.org/officeDocument/2006/customXml" ds:itemID="{806AFA2B-76B6-4EFB-8BFB-F8CC1272EE54}"/>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 Alonso-Prados</dc:creator>
  <cp:lastModifiedBy>Jose L Alonso-Prados</cp:lastModifiedBy>
  <cp:revision>2</cp:revision>
  <dcterms:created xsi:type="dcterms:W3CDTF">2017-07-27T11:04:00Z</dcterms:created>
  <dcterms:modified xsi:type="dcterms:W3CDTF">2017-07-27T11:04:00Z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0x010100105E2537307D6845B16193C7986824AA</vt:lpwstr>
  </property>
  <property fmtid="{D5CDD505-2E9C-101B-9397-08002B2CF9AE}" pid="3" name="_dlc_DocIdItemGuid">
    <vt:lpwstr>c042ce48-d625-41cb-8c30-4dc4ec98b6a5</vt:lpwstr>
  </property>
</Properties>
</file>